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21810" w14:textId="77777777" w:rsidR="00C46CDC" w:rsidRDefault="00C46CDC" w:rsidP="00C46CDC">
      <w:pPr>
        <w:ind w:left="4248" w:firstLine="708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………….sz. határozat melléklete</w:t>
      </w:r>
    </w:p>
    <w:p w14:paraId="4AA21001" w14:textId="77777777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FELHÍVÁS</w:t>
      </w:r>
    </w:p>
    <w:p w14:paraId="464CC94F" w14:textId="77777777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ALAPBÓL IGÉNYELHETŐ</w:t>
      </w:r>
    </w:p>
    <w:p w14:paraId="0AD3B877" w14:textId="77777777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2019. ÉVI TÁMOGATÁSRA</w:t>
      </w:r>
    </w:p>
    <w:p w14:paraId="77585BC2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kiírója</w:t>
      </w:r>
    </w:p>
    <w:p w14:paraId="13C519F7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Miskolc Megyei Jogú Város Közgyűlésének Köznevelési Kulturális, Turisztikai, Ifjúsági és Sport Bizottsága (a továbbiakban: </w:t>
      </w:r>
      <w:r w:rsidRPr="00C46CDC">
        <w:rPr>
          <w:rFonts w:ascii="Garamond" w:hAnsi="Garamond"/>
          <w:b/>
          <w:sz w:val="24"/>
          <w:szCs w:val="24"/>
        </w:rPr>
        <w:t>Bizottság</w:t>
      </w:r>
      <w:r w:rsidRPr="00C46CDC">
        <w:rPr>
          <w:rFonts w:ascii="Garamond" w:hAnsi="Garamond"/>
          <w:sz w:val="24"/>
          <w:szCs w:val="24"/>
        </w:rPr>
        <w:t xml:space="preserve">) – Miskolc Megyei Jogú Város Önkormányzata Közgyűlésének az Önkormányzat Szervezeti és Működési Szabályzatáról szóló 37/2014. (XII. 19.) önkormányzati rendelet 2. melléklet 2.4.3. pontjában kapott felhatalmazás alapján – pályázatot hirdet az Idegenforgalmi Alapból odaítélhető támogatások elnyerésére. </w:t>
      </w:r>
    </w:p>
    <w:p w14:paraId="0B81CF35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Támogató, lebonyolító</w:t>
      </w:r>
    </w:p>
    <w:p w14:paraId="0DF6D9C2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szerinti támogató megnevezése: </w:t>
      </w:r>
      <w:r w:rsidRPr="00C46CDC">
        <w:rPr>
          <w:rFonts w:ascii="Garamond" w:hAnsi="Garamond"/>
          <w:b/>
          <w:sz w:val="24"/>
          <w:szCs w:val="24"/>
        </w:rPr>
        <w:t>Miskolc Megyei Jogú Város Önkormányzata</w:t>
      </w:r>
      <w:r w:rsidRPr="00C46CDC">
        <w:rPr>
          <w:rFonts w:ascii="Garamond" w:hAnsi="Garamond"/>
          <w:sz w:val="24"/>
          <w:szCs w:val="24"/>
        </w:rPr>
        <w:t>.</w:t>
      </w:r>
    </w:p>
    <w:p w14:paraId="520C8F1D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Pályázat lebonyolítója: Miskolc Megyei Jogú Város Polgármesteri Hivatala, Kulturális, Marketing és Kommunikációs Koordinációs Osztály.</w:t>
      </w:r>
    </w:p>
    <w:p w14:paraId="46DB28BF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 rendelkezésére álló forrás megnevezése és keretösszege</w:t>
      </w:r>
    </w:p>
    <w:p w14:paraId="60B6FFBA" w14:textId="3652CBD4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Támogatás forrása: Miskolc Megyei Jogú Város Önkormányzata Közgyűlésének az Önkormányzat 2019. évi költségvetéséről szóló</w:t>
      </w:r>
      <w:r w:rsidR="002A0B6A">
        <w:rPr>
          <w:rFonts w:ascii="Garamond" w:hAnsi="Garamond"/>
          <w:sz w:val="24"/>
          <w:szCs w:val="24"/>
        </w:rPr>
        <w:t xml:space="preserve"> 1/2019. (II.26.) </w:t>
      </w:r>
      <w:r w:rsidRPr="00C46CDC">
        <w:rPr>
          <w:rFonts w:ascii="Garamond" w:hAnsi="Garamond"/>
          <w:sz w:val="24"/>
          <w:szCs w:val="24"/>
        </w:rPr>
        <w:t>önkormányzati rendeletben megállapított Idegenforgalmi Alap előirányzat.</w:t>
      </w:r>
    </w:p>
    <w:p w14:paraId="677D6254" w14:textId="69DA7A5F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Rendelkezésre álló keretösszeg: </w:t>
      </w:r>
      <w:r w:rsidR="002A0B6A">
        <w:rPr>
          <w:rFonts w:ascii="Garamond" w:hAnsi="Garamond"/>
          <w:sz w:val="24"/>
          <w:szCs w:val="24"/>
        </w:rPr>
        <w:t xml:space="preserve">2.000.000,- </w:t>
      </w:r>
      <w:r w:rsidRPr="00C46CDC">
        <w:rPr>
          <w:rFonts w:ascii="Garamond" w:hAnsi="Garamond"/>
          <w:sz w:val="24"/>
          <w:szCs w:val="24"/>
        </w:rPr>
        <w:t>Ft</w:t>
      </w:r>
    </w:p>
    <w:p w14:paraId="50320F99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célja</w:t>
      </w:r>
    </w:p>
    <w:p w14:paraId="2B8D4DAE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Hiánypótló turisztikai kiadványok készítése, az idegenforgalmi főszezon idején kulturális-turisztikai programok megvalósítása, a programok népszerűsítése, dokumentálása, melyek </w:t>
      </w:r>
    </w:p>
    <w:p w14:paraId="66E9D1AB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a beutaztató tevékenységet,</w:t>
      </w:r>
    </w:p>
    <w:p w14:paraId="331D7592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új, innovatív szemléletű megoldást alkalmaznak,</w:t>
      </w:r>
    </w:p>
    <w:p w14:paraId="0C3443D3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több partner együttműködését,</w:t>
      </w:r>
    </w:p>
    <w:p w14:paraId="4C1AAAB3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hozzájárulnak Miskolc pozitív megítéléséhez. </w:t>
      </w:r>
    </w:p>
    <w:p w14:paraId="361385F2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Támogatható tevékenységek, különösen</w:t>
      </w:r>
    </w:p>
    <w:p w14:paraId="2606647D" w14:textId="77777777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pozitív </w:t>
      </w:r>
      <w:proofErr w:type="spellStart"/>
      <w:r w:rsidRPr="00C46CDC">
        <w:rPr>
          <w:rFonts w:ascii="Garamond" w:hAnsi="Garamond"/>
          <w:sz w:val="24"/>
          <w:szCs w:val="24"/>
        </w:rPr>
        <w:t>városimázs</w:t>
      </w:r>
      <w:proofErr w:type="spellEnd"/>
      <w:r w:rsidRPr="00C46CDC">
        <w:rPr>
          <w:rFonts w:ascii="Garamond" w:hAnsi="Garamond"/>
          <w:sz w:val="24"/>
          <w:szCs w:val="24"/>
        </w:rPr>
        <w:t xml:space="preserve"> alakítását szolgáló turisztikai projektek,</w:t>
      </w:r>
    </w:p>
    <w:p w14:paraId="5E49E580" w14:textId="77777777" w:rsidR="00C46CDC" w:rsidRPr="00C46CDC" w:rsidRDefault="00C46CDC" w:rsidP="00C46CDC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idegenforgalmi szempontból jelentős célcsoportok (családosok, fiatalok, iskolai osztályok, nyugdíjasok) megszólításával járó turisztikai projektek,</w:t>
      </w:r>
    </w:p>
    <w:p w14:paraId="53F65463" w14:textId="77777777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Miskolc belvárosában programlehetőséget kínáló turisztikai projektek.</w:t>
      </w:r>
    </w:p>
    <w:p w14:paraId="2C104198" w14:textId="77777777" w:rsidR="00C46CDC" w:rsidRPr="00C46CDC" w:rsidRDefault="00C46CDC" w:rsidP="00C46CDC">
      <w:pPr>
        <w:ind w:left="720"/>
        <w:rPr>
          <w:rFonts w:ascii="Garamond" w:hAnsi="Garamond"/>
          <w:sz w:val="24"/>
          <w:szCs w:val="24"/>
        </w:rPr>
      </w:pPr>
    </w:p>
    <w:p w14:paraId="06B11FB7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benyújtására jogosultak köre, kizáró ok</w:t>
      </w:r>
    </w:p>
    <w:p w14:paraId="541A6B7F" w14:textId="77777777" w:rsidR="00C46CDC" w:rsidRPr="00C46CDC" w:rsidRDefault="00C46CDC" w:rsidP="00C46CDC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kizárólag bankszámlával, jogi személyiséggel rendelkező, miskolci székhelyű, az idegenforgalom területén működő civil szervezet vagy gazdasági szervezet, </w:t>
      </w:r>
    </w:p>
    <w:p w14:paraId="149AD3F0" w14:textId="77777777" w:rsidR="00C46CDC" w:rsidRPr="00C46CDC" w:rsidRDefault="00C46CDC" w:rsidP="00C46CDC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olyan nem miskolci székhelyű civil szervezet vagy gazdasági szervezet, mely rendelkezik Miskolcon működő hivatalos (bejegyzett) tagszervezettel, illetve van bejegyzett miskolci telephelye, és </w:t>
      </w:r>
    </w:p>
    <w:p w14:paraId="12C147C7" w14:textId="77777777" w:rsidR="00C46CDC" w:rsidRPr="00C46CDC" w:rsidRDefault="00C46CDC" w:rsidP="00C46CDC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tevékenységét Miskolc turizmusának szolgálatára végzi.</w:t>
      </w:r>
    </w:p>
    <w:p w14:paraId="1BEB4981" w14:textId="77777777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  <w:u w:val="single"/>
        </w:rPr>
        <w:t>Kizáró ok:</w:t>
      </w:r>
      <w:r w:rsidRPr="00C46CDC">
        <w:rPr>
          <w:rFonts w:ascii="Garamond" w:hAnsi="Garamond"/>
          <w:b/>
          <w:sz w:val="24"/>
          <w:szCs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2C6F93C9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Támogatás mértéke, jellege</w:t>
      </w:r>
    </w:p>
    <w:p w14:paraId="4F85492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pályázó által megpályázható támogatás maximális mértéke pályázatonként </w:t>
      </w:r>
      <w:r w:rsidRPr="00C46CDC">
        <w:rPr>
          <w:rFonts w:ascii="Garamond" w:hAnsi="Garamond"/>
          <w:b/>
          <w:sz w:val="24"/>
          <w:szCs w:val="24"/>
        </w:rPr>
        <w:t>300.000,- Ft</w:t>
      </w:r>
    </w:p>
    <w:p w14:paraId="475453C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jellege</w:t>
      </w:r>
      <w:r w:rsidRPr="00C46CDC">
        <w:rPr>
          <w:rFonts w:ascii="Garamond" w:hAnsi="Garamond"/>
          <w:sz w:val="24"/>
          <w:szCs w:val="24"/>
        </w:rPr>
        <w:t xml:space="preserve">: </w:t>
      </w:r>
      <w:r w:rsidRPr="00C46CDC">
        <w:rPr>
          <w:rFonts w:ascii="Garamond" w:hAnsi="Garamond"/>
          <w:b/>
          <w:sz w:val="24"/>
          <w:szCs w:val="24"/>
        </w:rPr>
        <w:t>vissza nem térítendő</w:t>
      </w:r>
    </w:p>
    <w:p w14:paraId="091EE7BE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lastRenderedPageBreak/>
        <w:t>Támogatás intenzitása</w:t>
      </w:r>
      <w:r w:rsidRPr="00C46CDC">
        <w:rPr>
          <w:rFonts w:ascii="Garamond" w:hAnsi="Garamond"/>
          <w:sz w:val="24"/>
          <w:szCs w:val="24"/>
        </w:rPr>
        <w:t xml:space="preserve">: 80%, </w:t>
      </w:r>
      <w:r w:rsidRPr="00C46CDC">
        <w:rPr>
          <w:rFonts w:ascii="Garamond" w:hAnsi="Garamond"/>
          <w:b/>
          <w:sz w:val="24"/>
          <w:szCs w:val="24"/>
        </w:rPr>
        <w:t>20 % önrész biztosítása kötelező</w:t>
      </w:r>
      <w:r w:rsidRPr="00C46CDC">
        <w:rPr>
          <w:rFonts w:ascii="Garamond" w:hAnsi="Garamond"/>
          <w:sz w:val="24"/>
          <w:szCs w:val="24"/>
        </w:rPr>
        <w:t xml:space="preserve">, azaz az igényelt támogatás a projekt összes költségének 80%-a lehet. </w:t>
      </w:r>
    </w:p>
    <w:p w14:paraId="01AD0D77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tartalmi, formai követelményei</w:t>
      </w:r>
    </w:p>
    <w:p w14:paraId="66EA2C80" w14:textId="58240745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Érvényesen pályázni a pályázati felhívásban megjelölt határidőben, a pályázati felhíváshoz csatolt, kitöltött és a pályázó (törvény vagy meghatalmazás alapján) képviseletére jogosult személy által aláírt </w:t>
      </w:r>
      <w:r w:rsidRPr="00C46CDC">
        <w:rPr>
          <w:rFonts w:ascii="Garamond" w:hAnsi="Garamond"/>
          <w:b/>
          <w:sz w:val="24"/>
          <w:szCs w:val="24"/>
        </w:rPr>
        <w:t xml:space="preserve">pályázati adatlap, </w:t>
      </w:r>
      <w:r w:rsidR="00846252"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 w:rsidR="00846252">
        <w:rPr>
          <w:rFonts w:ascii="Garamond" w:eastAsia="Times New Roman" w:hAnsi="Garamond" w:cs="Times New Roman"/>
          <w:b/>
          <w:sz w:val="24"/>
          <w:szCs w:val="24"/>
          <w:lang w:eastAsia="zh-CN"/>
        </w:rPr>
        <w:t>szerinti támogatási cél ismertetését tartalmazó írásbeli összefoglaló</w:t>
      </w:r>
      <w:r w:rsidR="00846252"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 xml:space="preserve">(a téma és a megvalósítás részletes leírása, időbeni ütemezése, tervezett költségvetés </w:t>
      </w:r>
      <w:proofErr w:type="spellStart"/>
      <w:r w:rsidRPr="00C46CDC">
        <w:rPr>
          <w:rFonts w:ascii="Garamond" w:hAnsi="Garamond"/>
          <w:sz w:val="24"/>
          <w:szCs w:val="24"/>
        </w:rPr>
        <w:t>max</w:t>
      </w:r>
      <w:proofErr w:type="spellEnd"/>
      <w:r w:rsidRPr="00C46CDC">
        <w:rPr>
          <w:rFonts w:ascii="Garamond" w:hAnsi="Garamond"/>
          <w:sz w:val="24"/>
          <w:szCs w:val="24"/>
        </w:rPr>
        <w:t>. 2 oldal terjedelemben)</w:t>
      </w:r>
      <w:r w:rsidRPr="00C46CDC">
        <w:rPr>
          <w:rFonts w:ascii="Garamond" w:hAnsi="Garamond"/>
          <w:b/>
          <w:sz w:val="24"/>
          <w:szCs w:val="24"/>
        </w:rPr>
        <w:t>,</w:t>
      </w:r>
      <w:r w:rsidRPr="00C46CDC">
        <w:rPr>
          <w:rFonts w:ascii="Garamond" w:hAnsi="Garamond"/>
          <w:sz w:val="24"/>
          <w:szCs w:val="24"/>
        </w:rPr>
        <w:t xml:space="preserve"> és az alábbi </w:t>
      </w:r>
      <w:r w:rsidRPr="00C46CDC">
        <w:rPr>
          <w:rFonts w:ascii="Garamond" w:hAnsi="Garamond"/>
          <w:b/>
          <w:sz w:val="24"/>
          <w:szCs w:val="24"/>
        </w:rPr>
        <w:t xml:space="preserve">mellékletek </w:t>
      </w:r>
      <w:r w:rsidRPr="00C46CDC">
        <w:rPr>
          <w:rFonts w:ascii="Garamond" w:hAnsi="Garamond"/>
          <w:sz w:val="24"/>
          <w:szCs w:val="24"/>
        </w:rPr>
        <w:t xml:space="preserve">benyújtásával lehet. </w:t>
      </w:r>
      <w:r w:rsidR="002A0B6A">
        <w:rPr>
          <w:rFonts w:ascii="Garamond" w:hAnsi="Garamond"/>
          <w:sz w:val="24"/>
          <w:szCs w:val="24"/>
        </w:rPr>
        <w:t>Amennyiben a pályázatot benyújtó meghatalmazás alapján jár el, a meghatalmazás csatolása szükséges</w:t>
      </w:r>
    </w:p>
    <w:p w14:paraId="40BA1307" w14:textId="77777777" w:rsidR="00C46CDC" w:rsidRPr="00C46CDC" w:rsidRDefault="00C46CDC" w:rsidP="00C46CDC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Mellékletek:</w:t>
      </w:r>
    </w:p>
    <w:p w14:paraId="3D78CCEF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a)</w:t>
      </w:r>
      <w:r w:rsidRPr="00C46CDC">
        <w:rPr>
          <w:rFonts w:ascii="Garamond" w:hAnsi="Garamond"/>
          <w:sz w:val="24"/>
          <w:szCs w:val="24"/>
        </w:rPr>
        <w:tab/>
        <w:t>bejegyzés szerint illetékes törvényszék által kiadott három hónapnál nem régebbi kivonat másolata,</w:t>
      </w:r>
    </w:p>
    <w:p w14:paraId="5E5ABB0C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b)</w:t>
      </w:r>
      <w:r w:rsidRPr="00C46CDC">
        <w:rPr>
          <w:rFonts w:ascii="Garamond" w:hAnsi="Garamond"/>
          <w:sz w:val="24"/>
          <w:szCs w:val="24"/>
        </w:rPr>
        <w:tab/>
        <w:t>a pályázó létesítő okiratának másolata.</w:t>
      </w:r>
    </w:p>
    <w:p w14:paraId="59C6AD79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Tisztelt Pályázó figyelmét</w:t>
      </w:r>
      <w:r w:rsidRPr="00C46CDC">
        <w:rPr>
          <w:rFonts w:ascii="Garamond" w:hAnsi="Garamond"/>
          <w:sz w:val="24"/>
          <w:szCs w:val="24"/>
        </w:rPr>
        <w:t>, hogy nyertes pályázat esetén a támogatási szerződés megkötéséhez az alábbi nyilatkozatok benyújtása kötelező:</w:t>
      </w:r>
    </w:p>
    <w:p w14:paraId="35F9ED4C" w14:textId="77777777" w:rsidR="00C46CDC" w:rsidRPr="00C46CDC" w:rsidRDefault="00C46CDC" w:rsidP="00C46CDC">
      <w:pPr>
        <w:numPr>
          <w:ilvl w:val="0"/>
          <w:numId w:val="9"/>
        </w:numPr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átláthatósági nyilatkozat,</w:t>
      </w:r>
    </w:p>
    <w:p w14:paraId="50115D7E" w14:textId="77777777" w:rsidR="00C46CDC" w:rsidRPr="00C46CDC" w:rsidRDefault="00C46CDC" w:rsidP="00C46CDC">
      <w:pPr>
        <w:numPr>
          <w:ilvl w:val="0"/>
          <w:numId w:val="9"/>
        </w:numPr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összeférhetetlenségi nyilatkozat,</w:t>
      </w:r>
    </w:p>
    <w:p w14:paraId="3CEC35E4" w14:textId="77777777" w:rsidR="00C46CDC" w:rsidRPr="00C46CDC" w:rsidRDefault="00C46CDC" w:rsidP="00C46CDC">
      <w:pPr>
        <w:numPr>
          <w:ilvl w:val="0"/>
          <w:numId w:val="9"/>
        </w:numPr>
        <w:ind w:left="714" w:hanging="357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4CDC36E8" w14:textId="77777777" w:rsidR="00C46CDC" w:rsidRPr="00C46CDC" w:rsidRDefault="00C46CDC" w:rsidP="00C46CDC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köztartozás-mentességről szóló NAV igazolás.</w:t>
      </w:r>
    </w:p>
    <w:p w14:paraId="37333C45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benyújtásának határideje, helye és módja</w:t>
      </w:r>
    </w:p>
    <w:p w14:paraId="439C02AD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C46CDC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C46CDC">
        <w:rPr>
          <w:rFonts w:ascii="Garamond" w:hAnsi="Garamond"/>
          <w:sz w:val="24"/>
          <w:szCs w:val="24"/>
        </w:rPr>
        <w:t xml:space="preserve"> oldalról (Aktuális/Pályázat). A </w:t>
      </w:r>
      <w:r w:rsidRPr="00C46CDC">
        <w:rPr>
          <w:rFonts w:ascii="Garamond" w:hAnsi="Garamond"/>
          <w:sz w:val="24"/>
          <w:szCs w:val="24"/>
        </w:rPr>
        <w:lastRenderedPageBreak/>
        <w:t xml:space="preserve">pályázatot (azaz a kitöltött és aláírt pályázati adatlapot, valamint annak fent felsorolt mellékleteit) magyar nyelven, </w:t>
      </w:r>
      <w:r w:rsidRPr="00C46CDC">
        <w:rPr>
          <w:rFonts w:ascii="Garamond" w:hAnsi="Garamond"/>
          <w:b/>
          <w:sz w:val="24"/>
          <w:szCs w:val="24"/>
        </w:rPr>
        <w:t>1 eredeti, papíralapú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példányban</w:t>
      </w:r>
      <w:r w:rsidRPr="00C46CDC">
        <w:rPr>
          <w:rFonts w:ascii="Garamond" w:hAnsi="Garamond"/>
          <w:sz w:val="24"/>
          <w:szCs w:val="24"/>
        </w:rPr>
        <w:t xml:space="preserve"> személyesen vagy postai úton kell benyújtani a következő címre és formában.</w:t>
      </w:r>
    </w:p>
    <w:p w14:paraId="531F77FF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borítékra kérjük, írják rá:</w:t>
      </w:r>
    </w:p>
    <w:p w14:paraId="794B409C" w14:textId="77777777" w:rsidR="00C46CDC" w:rsidRPr="00C46CDC" w:rsidRDefault="00C46CDC" w:rsidP="00C46CDC">
      <w:pPr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DA77" wp14:editId="062CBDC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362575" cy="1981200"/>
                <wp:effectExtent l="0" t="0" r="28575" b="1905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DE422" w14:textId="77777777" w:rsidR="00C46CDC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0785A201" w14:textId="77777777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IDEGENFORGALMI ALA</w:t>
                            </w: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2019</w:t>
                            </w:r>
                          </w:p>
                          <w:p w14:paraId="2CA4B5F0" w14:textId="77777777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sz w:val="24"/>
                              </w:rPr>
                              <w:t>Miskolc Megyei Jogú Város Polgármesteri Hivatala</w:t>
                            </w:r>
                          </w:p>
                          <w:p w14:paraId="45E48D28" w14:textId="77777777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68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Kulturális, Marketing és Kommunikációs Koordinációs </w:t>
                            </w:r>
                            <w:r w:rsidRPr="003D510D">
                              <w:rPr>
                                <w:rFonts w:ascii="Times New Roman" w:hAnsi="Times New Roman"/>
                                <w:sz w:val="24"/>
                              </w:rPr>
                              <w:t>Osztály</w:t>
                            </w:r>
                          </w:p>
                          <w:p w14:paraId="6C08109E" w14:textId="77777777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C727C7B" w14:textId="77777777" w:rsidR="00C46CDC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F1E308F" w14:textId="77777777" w:rsidR="00C46CDC" w:rsidRPr="003D510D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3525</w:t>
                            </w:r>
                          </w:p>
                          <w:p w14:paraId="6439A86D" w14:textId="77777777" w:rsidR="00C46CDC" w:rsidRDefault="00C46CDC" w:rsidP="00C46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FDA77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margin-left:371.05pt;margin-top:1pt;width:422.25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mWNQIAAFcEAAAOAAAAZHJzL2Uyb0RvYy54bWysVNuO0zAQfUfiHyy/0zSl2W2jpqulSxHS&#10;cpEKH+A4TmJhe4ztNul+2P4AP8bE6ZZye0HkwfJ4xsczZ85kddNrRQ7CeQmmoOlkSokwHCppmoJ+&#10;/rR9saDEB2YqpsCIgh6Fpzfr589Wnc3FDFpQlXAEQYzPO1vQNgSbJ4nnrdDMT8AKg84anGYBTdck&#10;lWMdomuVzKbTq6QDV1kHXHiPp3ejk64jfl0LHj7UtReBqIJibiGuLq7lsCbrFcsbx2wr+SkN9g9Z&#10;aCYNPnqGumOBkb2Tv0FpyR14qMOEg06griUXsQasJp3+Us2uZVbEWpAcb880+f8Hy98fPjoiK+xd&#10;SolhGnu0e/j2eBBNBSU8EDxGjjrrcwzdWQwO/SvoMT7W6+098C+eGNi0zDTi1jnoWsEqzDHeTC6u&#10;jjh+ACm7d1DhW2wfIAL1tdMDgUgJQXTs1fHcH9EHwvEwe3k1y64zSjj60uUiRQUM2SUsf7punQ9v&#10;BGgybArqUAARnh3ufRhDn0KG1zwoWW2lUtFwTblRjhwYimUbvxP6T2HKkK6gy2yWjQz8FWIavz9B&#10;aBlQ9Urqgi7OQSwfeHttqqjJwKQa91idMljkQOTA3chi6Mv+1JgSqiNS6mBUN04jblpwD5R0qOyC&#10;+q975gQl6q3BtizT+XwYhWjMs+sZGu7SU156mOEIVdBAybjdhHF89tbJpsWXRiEYuMVW1jKSPKQ6&#10;ZnXKG9Ub23SatGE8Lu0Y9eN/sP4OAAD//wMAUEsDBBQABgAIAAAAIQBXO/+j3QAAAAYBAAAPAAAA&#10;ZHJzL2Rvd25yZXYueG1sTI/NTsMwEITvSLyDtUhcEHXahhJCNhVCAtEbFARXN94mEf4JtpuGt2c5&#10;wWk1mtHMt9V6skaMFGLvHcJ8loEg13jduxbh7fXhsgARk3JaGe8I4ZsirOvTk0qV2h/dC43b1Aou&#10;cbFUCF1KQyllbDqyKs78QI69vQ9WJZahlTqoI5dbIxdZtpJW9Y4XOjXQfUfN5/ZgEYr8afyIm+Xz&#10;e7Pam5t0cT0+fgXE87Pp7hZEoin9heEXn9GhZqadPzgdhUHgRxLCgg+bRZ5fgdghLOd5BrKu5H/8&#10;+gcAAP//AwBQSwECLQAUAAYACAAAACEAtoM4kv4AAADhAQAAEwAAAAAAAAAAAAAAAAAAAAAAW0Nv&#10;bnRlbnRfVHlwZXNdLnhtbFBLAQItABQABgAIAAAAIQA4/SH/1gAAAJQBAAALAAAAAAAAAAAAAAAA&#10;AC8BAABfcmVscy8ucmVsc1BLAQItABQABgAIAAAAIQAhMpmWNQIAAFcEAAAOAAAAAAAAAAAAAAAA&#10;AC4CAABkcnMvZTJvRG9jLnhtbFBLAQItABQABgAIAAAAIQBXO/+j3QAAAAYBAAAPAAAAAAAAAAAA&#10;AAAAAI8EAABkcnMvZG93bnJldi54bWxQSwUGAAAAAAQABADzAAAAmQUAAAAA&#10;">
                <v:textbox>
                  <w:txbxContent>
                    <w:p w14:paraId="1CDDE422" w14:textId="77777777" w:rsidR="00C46CDC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PÁLYÁZAT</w:t>
                      </w:r>
                    </w:p>
                    <w:p w14:paraId="0785A201" w14:textId="77777777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IDEGENFORGALMI ALA</w:t>
                      </w: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2019</w:t>
                      </w:r>
                    </w:p>
                    <w:p w14:paraId="2CA4B5F0" w14:textId="77777777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sz w:val="24"/>
                        </w:rPr>
                        <w:t>Miskolc Megyei Jogú Város Polgármesteri Hivatala</w:t>
                      </w:r>
                    </w:p>
                    <w:p w14:paraId="45E48D28" w14:textId="77777777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A6879">
                        <w:rPr>
                          <w:rFonts w:ascii="Times New Roman" w:hAnsi="Times New Roman"/>
                          <w:sz w:val="24"/>
                        </w:rPr>
                        <w:t xml:space="preserve">Kulturális, Marketing és Kommunikációs Koordinációs </w:t>
                      </w:r>
                      <w:r w:rsidRPr="003D510D">
                        <w:rPr>
                          <w:rFonts w:ascii="Times New Roman" w:hAnsi="Times New Roman"/>
                          <w:sz w:val="24"/>
                        </w:rPr>
                        <w:t>Osztály</w:t>
                      </w:r>
                    </w:p>
                    <w:p w14:paraId="6C08109E" w14:textId="77777777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C727C7B" w14:textId="77777777" w:rsidR="00C46CDC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Városház tér 8.</w:t>
                      </w:r>
                    </w:p>
                    <w:p w14:paraId="1F1E308F" w14:textId="77777777" w:rsidR="00C46CDC" w:rsidRPr="003D510D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3525</w:t>
                      </w:r>
                    </w:p>
                    <w:p w14:paraId="6439A86D" w14:textId="77777777" w:rsidR="00C46CDC" w:rsidRDefault="00C46CDC" w:rsidP="00C46CDC"/>
                  </w:txbxContent>
                </v:textbox>
                <w10:wrap anchorx="margin"/>
              </v:shape>
            </w:pict>
          </mc:Fallback>
        </mc:AlternateContent>
      </w:r>
    </w:p>
    <w:p w14:paraId="56FA8BBE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4CFE797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16F47775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9770B0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CAD7B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FC28821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14ED557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FF4C39E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Pályázat benyújtásának határideje:</w:t>
      </w:r>
    </w:p>
    <w:p w14:paraId="1C017B3D" w14:textId="774B2317" w:rsidR="00C46CDC" w:rsidRPr="00C46CDC" w:rsidRDefault="00C46CDC" w:rsidP="00C46CDC">
      <w:pPr>
        <w:rPr>
          <w:rFonts w:ascii="Garamond" w:hAnsi="Garamond"/>
          <w:bCs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 xml:space="preserve">2019. április </w:t>
      </w:r>
      <w:r w:rsidR="0035752C">
        <w:rPr>
          <w:rFonts w:ascii="Garamond" w:hAnsi="Garamond"/>
          <w:b/>
          <w:bCs/>
          <w:sz w:val="24"/>
          <w:szCs w:val="24"/>
        </w:rPr>
        <w:t>1</w:t>
      </w:r>
      <w:r w:rsidRPr="00C46CDC">
        <w:rPr>
          <w:rFonts w:ascii="Garamond" w:hAnsi="Garamond"/>
          <w:b/>
          <w:bCs/>
          <w:sz w:val="24"/>
          <w:szCs w:val="24"/>
        </w:rPr>
        <w:t>8. napja</w:t>
      </w:r>
    </w:p>
    <w:p w14:paraId="7FE189EE" w14:textId="188E1E2C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Személyesen történő benyújtás esetén a pályázat csak akkor tekinthető határidőben benyújtottnak, amennyiben 2019. április </w:t>
      </w:r>
      <w:r w:rsidR="0035752C">
        <w:rPr>
          <w:rFonts w:ascii="Garamond" w:hAnsi="Garamond"/>
          <w:sz w:val="24"/>
          <w:szCs w:val="24"/>
        </w:rPr>
        <w:t>1</w:t>
      </w:r>
      <w:r w:rsidRPr="00C46CDC">
        <w:rPr>
          <w:rFonts w:ascii="Garamond" w:hAnsi="Garamond"/>
          <w:sz w:val="24"/>
          <w:szCs w:val="24"/>
        </w:rPr>
        <w:t>8. napján 16.00 óráig a pályázat a Polgármesteri Hivatal Ügyfélszolgálatán érkeztetésre kerül. Postai küldeményként a pályázat benyújtottnak tekinthető, ha a postai feladás dátuma legkésőbb a határidő napja.</w:t>
      </w:r>
    </w:p>
    <w:p w14:paraId="0A756733" w14:textId="77777777" w:rsidR="00C46CDC" w:rsidRPr="00C46CDC" w:rsidRDefault="00C46CDC" w:rsidP="00C46CDC">
      <w:pPr>
        <w:jc w:val="both"/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T. Pályázók figyelmét, hogy a fent megjelölt határidőn túl érkező pályázatok érdemi vizsgálat nélkül elutasításra kerülnek!</w:t>
      </w:r>
    </w:p>
    <w:p w14:paraId="5504CD31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Elszámolható költségek</w:t>
      </w:r>
    </w:p>
    <w:p w14:paraId="3440BD73" w14:textId="77777777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lastRenderedPageBreak/>
        <w:t>A támogatás terhére csak olyan költség számolható el, amely 2019. január 1. és 2019. december 31. napja között keletkezett és pénzügyi teljesítése az elszámolás benyújtásáig megtörténik!</w:t>
      </w:r>
    </w:p>
    <w:p w14:paraId="32B0A6CA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támogatás terhére </w:t>
      </w:r>
      <w:r w:rsidRPr="00C46CDC">
        <w:rPr>
          <w:rFonts w:ascii="Garamond" w:hAnsi="Garamond"/>
          <w:b/>
          <w:sz w:val="24"/>
          <w:szCs w:val="24"/>
        </w:rPr>
        <w:t>elszámolható költségek</w:t>
      </w:r>
      <w:r w:rsidRPr="00C46CDC">
        <w:rPr>
          <w:rFonts w:ascii="Garamond" w:hAnsi="Garamond"/>
          <w:sz w:val="24"/>
          <w:szCs w:val="24"/>
        </w:rPr>
        <w:t xml:space="preserve"> típusai:</w:t>
      </w:r>
    </w:p>
    <w:p w14:paraId="3DFB6E32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anyagjellegű ráfordítások,</w:t>
      </w:r>
    </w:p>
    <w:p w14:paraId="71BF53B2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tárgyi eszközök,</w:t>
      </w:r>
    </w:p>
    <w:p w14:paraId="53FAC435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immateriális javak (pl. szellemi termékek),</w:t>
      </w:r>
    </w:p>
    <w:p w14:paraId="5645F880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megbízási díj,</w:t>
      </w:r>
    </w:p>
    <w:p w14:paraId="555B18C5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marketing költségek,</w:t>
      </w:r>
    </w:p>
    <w:p w14:paraId="22D22857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bérleti díj.</w:t>
      </w:r>
    </w:p>
    <w:p w14:paraId="7362653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Támogatás terhére </w:t>
      </w:r>
      <w:r w:rsidRPr="00C46CDC">
        <w:rPr>
          <w:rFonts w:ascii="Garamond" w:hAnsi="Garamond"/>
          <w:b/>
          <w:sz w:val="24"/>
          <w:szCs w:val="24"/>
        </w:rPr>
        <w:t>nem elszámolható költségek</w:t>
      </w:r>
      <w:r w:rsidRPr="00C46CDC">
        <w:rPr>
          <w:rFonts w:ascii="Garamond" w:hAnsi="Garamond"/>
          <w:sz w:val="24"/>
          <w:szCs w:val="24"/>
        </w:rPr>
        <w:t>:</w:t>
      </w:r>
    </w:p>
    <w:p w14:paraId="20D230D2" w14:textId="77777777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más támogatási keretből (hazai államháztartás rendszereiből származó és nem hazai forrás) már finanszírozott költségek,</w:t>
      </w:r>
    </w:p>
    <w:p w14:paraId="3AA7BE88" w14:textId="77777777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felújítási kiadások,</w:t>
      </w:r>
    </w:p>
    <w:p w14:paraId="504543DE" w14:textId="77777777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dohányáru, szeszesital és élelmiszer beszerzése,</w:t>
      </w:r>
    </w:p>
    <w:p w14:paraId="0C497B09" w14:textId="77777777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lejárt köztartozások teljesítése,</w:t>
      </w:r>
    </w:p>
    <w:p w14:paraId="7A01C482" w14:textId="77777777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bérjellegű költségek.</w:t>
      </w:r>
    </w:p>
    <w:p w14:paraId="30DCB0EE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nyerteseinek </w:t>
      </w:r>
      <w:r w:rsidRPr="00C46CDC">
        <w:rPr>
          <w:rFonts w:ascii="Garamond" w:hAnsi="Garamond"/>
          <w:b/>
          <w:sz w:val="24"/>
          <w:szCs w:val="24"/>
        </w:rPr>
        <w:t>a kapott támogatás felhasználásáról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2020. január 31. napjáig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C46CDC">
        <w:rPr>
          <w:rFonts w:ascii="Garamond" w:hAnsi="Garamond"/>
          <w:sz w:val="24"/>
          <w:szCs w:val="24"/>
        </w:rPr>
        <w:t xml:space="preserve"> Miskolc Megyei Jogú Város Polgármesteri Hivatalának Kulturális, Marketing és Kommunikációs Koordinációs Osztálya számára, </w:t>
      </w:r>
      <w:r w:rsidRPr="00C46CDC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C46CDC">
        <w:rPr>
          <w:rFonts w:ascii="Garamond" w:hAnsi="Garamond"/>
          <w:sz w:val="24"/>
          <w:szCs w:val="24"/>
        </w:rPr>
        <w:t xml:space="preserve"> </w:t>
      </w:r>
    </w:p>
    <w:p w14:paraId="1D7C5E20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lastRenderedPageBreak/>
        <w:t>Pályázat hiánypótlása, érvénytelensége</w:t>
      </w:r>
    </w:p>
    <w:p w14:paraId="4733A5ED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237146B2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hiánypótlási határidő eredménytelen letelte, illetve a hiánypótlás nem megfelelő teljesítése esetén a pályázat eredeti formában kerül elbírálásra.</w:t>
      </w:r>
    </w:p>
    <w:p w14:paraId="4BB1ED16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Az </w:t>
      </w:r>
      <w:r w:rsidRPr="00C46CDC">
        <w:rPr>
          <w:rFonts w:ascii="Garamond" w:hAnsi="Garamond"/>
          <w:sz w:val="24"/>
          <w:szCs w:val="24"/>
          <w:u w:val="single"/>
        </w:rPr>
        <w:t>esetleges hiánypótlást követően</w:t>
      </w:r>
      <w:r w:rsidRPr="00C46CDC">
        <w:rPr>
          <w:rFonts w:ascii="Garamond" w:hAnsi="Garamond"/>
          <w:sz w:val="24"/>
          <w:szCs w:val="24"/>
        </w:rPr>
        <w:t xml:space="preserve">, bírálat során a Támogató hatáskörében eljáró </w:t>
      </w:r>
      <w:r w:rsidRPr="00C46CDC">
        <w:rPr>
          <w:rFonts w:ascii="Garamond" w:hAnsi="Garamond"/>
          <w:b/>
          <w:sz w:val="24"/>
          <w:szCs w:val="24"/>
        </w:rPr>
        <w:t>Bizottság érvénytelenné nyilvánítja a pályázatot, ha</w:t>
      </w:r>
      <w:r w:rsidRPr="00C46CDC">
        <w:rPr>
          <w:rFonts w:ascii="Garamond" w:hAnsi="Garamond"/>
          <w:sz w:val="24"/>
          <w:szCs w:val="24"/>
        </w:rPr>
        <w:t>:</w:t>
      </w:r>
    </w:p>
    <w:p w14:paraId="03E13758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az a határidőt követően került benyújtásra,</w:t>
      </w:r>
    </w:p>
    <w:p w14:paraId="7214CFFB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237BC60C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bármely kötelezően csatolandó melléklet hiányzik,</w:t>
      </w:r>
    </w:p>
    <w:p w14:paraId="5E69898F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az adatlap mellékletei nincsenek teljes körűen kitöltve, aláírva,</w:t>
      </w:r>
    </w:p>
    <w:p w14:paraId="11CF0C91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4F21D371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5FB97BCD" w14:textId="046CD2CF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bírósági bejegyzést </w:t>
      </w:r>
      <w:r w:rsidR="00846252">
        <w:rPr>
          <w:rFonts w:ascii="Garamond" w:hAnsi="Garamond"/>
          <w:sz w:val="24"/>
          <w:szCs w:val="24"/>
        </w:rPr>
        <w:t>3 hónapnál</w:t>
      </w:r>
      <w:r w:rsidRPr="00C46CDC">
        <w:rPr>
          <w:rFonts w:ascii="Garamond" w:hAnsi="Garamond"/>
          <w:sz w:val="24"/>
          <w:szCs w:val="24"/>
        </w:rPr>
        <w:t xml:space="preserve"> régebbi bírósági kivonattal igazolja,</w:t>
      </w:r>
    </w:p>
    <w:p w14:paraId="69CF5AEF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52E07F81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valóságnak nem megfelelő adat közlése esetén,</w:t>
      </w:r>
    </w:p>
    <w:p w14:paraId="09885B4C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pályázónak köztartozása áll fenn,</w:t>
      </w:r>
    </w:p>
    <w:p w14:paraId="4F232782" w14:textId="67632901" w:rsidR="00C46CDC" w:rsidRDefault="00C46CDC" w:rsidP="00C46CDC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a pályázó ellen jogerős végzéssel elrendelt felszámolási, csőd-, végelszámolási vagy egyéb megszüntetésre irányuló jogszabályban meghatározott eljárás van folyamatban</w:t>
      </w:r>
      <w:r w:rsidR="002A0B6A">
        <w:rPr>
          <w:rFonts w:ascii="Garamond" w:hAnsi="Garamond"/>
          <w:sz w:val="24"/>
          <w:szCs w:val="24"/>
        </w:rPr>
        <w:t>.</w:t>
      </w:r>
    </w:p>
    <w:p w14:paraId="6228F323" w14:textId="77777777" w:rsidR="002A0B6A" w:rsidRDefault="002A0B6A" w:rsidP="002A0B6A">
      <w:pPr>
        <w:jc w:val="both"/>
        <w:rPr>
          <w:rFonts w:ascii="Garamond" w:hAnsi="Garamond"/>
          <w:sz w:val="24"/>
          <w:szCs w:val="24"/>
        </w:rPr>
      </w:pPr>
    </w:p>
    <w:p w14:paraId="58047582" w14:textId="77777777" w:rsidR="002A0B6A" w:rsidRDefault="002A0B6A" w:rsidP="002A0B6A">
      <w:pPr>
        <w:jc w:val="both"/>
        <w:rPr>
          <w:rFonts w:ascii="Garamond" w:hAnsi="Garamond"/>
          <w:sz w:val="24"/>
          <w:szCs w:val="24"/>
        </w:rPr>
      </w:pPr>
    </w:p>
    <w:p w14:paraId="3E1CD65E" w14:textId="77777777" w:rsidR="002A0B6A" w:rsidRDefault="002A0B6A" w:rsidP="002A0B6A">
      <w:pPr>
        <w:jc w:val="both"/>
        <w:rPr>
          <w:rFonts w:ascii="Garamond" w:hAnsi="Garamond"/>
          <w:sz w:val="24"/>
          <w:szCs w:val="24"/>
        </w:rPr>
      </w:pPr>
    </w:p>
    <w:p w14:paraId="73589B54" w14:textId="77777777" w:rsidR="002A0B6A" w:rsidRPr="00C46CDC" w:rsidRDefault="002A0B6A" w:rsidP="002A0B6A">
      <w:pPr>
        <w:jc w:val="both"/>
        <w:rPr>
          <w:rFonts w:ascii="Garamond" w:hAnsi="Garamond"/>
          <w:sz w:val="24"/>
          <w:szCs w:val="24"/>
        </w:rPr>
      </w:pPr>
    </w:p>
    <w:p w14:paraId="732F8E11" w14:textId="77777777" w:rsidR="00C46CDC" w:rsidRPr="00C46CDC" w:rsidRDefault="00C46CDC" w:rsidP="00C46CDC">
      <w:pPr>
        <w:numPr>
          <w:ilvl w:val="0"/>
          <w:numId w:val="10"/>
        </w:numPr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elbírálása, eredményhirdetés</w:t>
      </w:r>
    </w:p>
    <w:p w14:paraId="026A1DE3" w14:textId="77777777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496C3678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Bizottság fenntartja a jogot, hogy </w:t>
      </w:r>
    </w:p>
    <w:p w14:paraId="5772643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5A7BB53F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pályázatot felfüggessze,</w:t>
      </w:r>
    </w:p>
    <w:p w14:paraId="56E52A38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30919B9C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5D0B6D6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1A7148C3" w14:textId="77777777" w:rsidR="00C46CDC" w:rsidRPr="00C46CDC" w:rsidRDefault="00C46CDC" w:rsidP="00C46CDC">
      <w:pPr>
        <w:spacing w:after="0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bizottsági döntésről a pályázók írásban értesítést kapnak. </w:t>
      </w:r>
    </w:p>
    <w:p w14:paraId="07011EBC" w14:textId="77777777" w:rsidR="00C46CDC" w:rsidRPr="00C46CDC" w:rsidRDefault="00C46CDC" w:rsidP="00C46CDC">
      <w:pPr>
        <w:spacing w:after="0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 Bizottság döntése ellen fellebbezési lehetőség nincs.</w:t>
      </w:r>
    </w:p>
    <w:p w14:paraId="5104C71F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F57CC46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C46CDC">
        <w:rPr>
          <w:rFonts w:ascii="Garamond" w:hAnsi="Garamond"/>
          <w:sz w:val="24"/>
          <w:szCs w:val="24"/>
        </w:rPr>
        <w:t xml:space="preserve">: egy összegben, átutalás útján. </w:t>
      </w:r>
    </w:p>
    <w:p w14:paraId="2644755E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 xml:space="preserve">Kifizetésére a támogatási szerződés valamennyi fél általi aláírását és a szerződés Miskolc Megyei Jogú Város Polgármesteri Hivatalának Kulturális, Marketing és Kommunikációs Koordinációs Osztálya részére történt visszaküldését követően kerülhet sor, az aláírást követő 30 napon belül. </w:t>
      </w:r>
    </w:p>
    <w:p w14:paraId="2B576C1E" w14:textId="77777777" w:rsidR="00C46CDC" w:rsidRPr="00C46CDC" w:rsidRDefault="00C46CDC" w:rsidP="00C46CDC">
      <w:pPr>
        <w:numPr>
          <w:ilvl w:val="0"/>
          <w:numId w:val="10"/>
        </w:numPr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Adminisztratív információk</w:t>
      </w:r>
    </w:p>
    <w:p w14:paraId="53DB93FD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Pályázattal kapcsolatos felvilágosítás kérhető az alábbi elérhetőségeken:</w:t>
      </w:r>
    </w:p>
    <w:p w14:paraId="29C929A0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Koczurné Bencs Ilona </w:t>
      </w:r>
      <w:r w:rsidRPr="00C46CDC">
        <w:rPr>
          <w:rFonts w:ascii="Garamond" w:hAnsi="Garamond"/>
          <w:sz w:val="24"/>
          <w:szCs w:val="24"/>
        </w:rPr>
        <w:t>(Miskolc Megyei Jogú Város Polgármesteri Hivatala Kulturális, Marketing és Kommunikációs Koordinációs Osztályának munkatársa)</w:t>
      </w:r>
    </w:p>
    <w:p w14:paraId="254EBB5D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Telefon: +36-46-512-700/1305 mellék</w:t>
      </w:r>
    </w:p>
    <w:p w14:paraId="5876A943" w14:textId="77777777" w:rsid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Pr="005B11AF">
          <w:rPr>
            <w:rStyle w:val="Hiperhivatkozs"/>
            <w:rFonts w:ascii="Garamond" w:hAnsi="Garamond"/>
            <w:sz w:val="24"/>
            <w:szCs w:val="24"/>
          </w:rPr>
          <w:t>bencs.ilona@miskolc.hu</w:t>
        </w:r>
      </w:hyperlink>
    </w:p>
    <w:p w14:paraId="5B485E4F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56D6EB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Tájékoztatás</w:t>
      </w:r>
    </w:p>
    <w:p w14:paraId="587F9D28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Támogató, a pályázat lebonyolítója, illetve a jogszabály által az ellenőrzésükre feljogosított szervek (különösen az ÁSZ, KEHI)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jogosult – a kötelezettség fennállásának időtartama alatt – a támogatás jogosulatlan igénybe vételére vonatkozó szankciók (támogatás visszatérítésének kezdeményezése)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2BCF2AF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pályázat lebonyolítója a Bizottság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15B6E451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 xml:space="preserve">A pályázó a pályázat benyújtásával tudomásul veszi, hogy Miskolc Megyei Jogú Város Polgármesteri Hivatala – az információs önrendelkezési jogról és az információszabadságról szóló 2011. évi CXII. törvény (a továbbiakban: </w:t>
      </w:r>
      <w:proofErr w:type="spellStart"/>
      <w:r w:rsidRPr="00C46CDC">
        <w:rPr>
          <w:rFonts w:ascii="Garamond" w:hAnsi="Garamond"/>
          <w:sz w:val="24"/>
          <w:szCs w:val="24"/>
        </w:rPr>
        <w:t>Infotv</w:t>
      </w:r>
      <w:proofErr w:type="spellEnd"/>
      <w:r w:rsidRPr="00C46CDC">
        <w:rPr>
          <w:rFonts w:ascii="Garamond" w:hAnsi="Garamond"/>
          <w:sz w:val="24"/>
          <w:szCs w:val="24"/>
        </w:rPr>
        <w:t>.) 37. §</w:t>
      </w:r>
      <w:proofErr w:type="spellStart"/>
      <w:r w:rsidRPr="00C46CDC">
        <w:rPr>
          <w:rFonts w:ascii="Garamond" w:hAnsi="Garamond"/>
          <w:sz w:val="24"/>
          <w:szCs w:val="24"/>
        </w:rPr>
        <w:t>-ából</w:t>
      </w:r>
      <w:proofErr w:type="spellEnd"/>
      <w:r w:rsidRPr="00C46CDC">
        <w:rPr>
          <w:rFonts w:ascii="Garamond" w:hAnsi="Garamond"/>
          <w:sz w:val="24"/>
          <w:szCs w:val="24"/>
        </w:rPr>
        <w:t xml:space="preserve"> és 1. sz. mellékletéből fakadó kötelezettségének teljesítése érdekében – a pályázat elbírálását követően gondoskodik a pályázat eredményeinek, közérdekű adatainak közzétételéről.</w:t>
      </w:r>
    </w:p>
    <w:p w14:paraId="4262CB5B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32027F7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Miskolc, 2019. ……………….. hó „          „</w:t>
      </w:r>
    </w:p>
    <w:p w14:paraId="63AA1AA0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FCC5B8C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Miskolc Megyei Jogú Város Közgyűlésének</w:t>
      </w:r>
    </w:p>
    <w:p w14:paraId="2DE0C128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Köznevelési Kulturális, Turisztikai, Ifjúsági és Sport</w:t>
      </w:r>
    </w:p>
    <w:p w14:paraId="225EF752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Bizottsága</w:t>
      </w:r>
    </w:p>
    <w:p w14:paraId="3042CBD3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Molnár Péter</w:t>
      </w:r>
    </w:p>
    <w:p w14:paraId="0D9218A0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bizottsági elnök </w:t>
      </w:r>
      <w:proofErr w:type="spellStart"/>
      <w:r w:rsidRPr="00C46CDC">
        <w:rPr>
          <w:rFonts w:ascii="Garamond" w:hAnsi="Garamond"/>
          <w:b/>
          <w:sz w:val="24"/>
          <w:szCs w:val="24"/>
        </w:rPr>
        <w:t>sk</w:t>
      </w:r>
      <w:proofErr w:type="spellEnd"/>
      <w:r w:rsidRPr="00C46CDC">
        <w:rPr>
          <w:rFonts w:ascii="Garamond" w:hAnsi="Garamond"/>
          <w:b/>
          <w:sz w:val="24"/>
          <w:szCs w:val="24"/>
        </w:rPr>
        <w:t>.</w:t>
      </w:r>
    </w:p>
    <w:p w14:paraId="38C763BA" w14:textId="77777777" w:rsidR="00C46CDC" w:rsidRPr="00C46CDC" w:rsidRDefault="00C46CDC" w:rsidP="00C46CDC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449B9D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2B6BAD86" w14:textId="77777777" w:rsidR="00C46CDC" w:rsidRDefault="00C46C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CECB28A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Beérkezés időpontja: ________________</w:t>
      </w:r>
    </w:p>
    <w:p w14:paraId="7F8A2F32" w14:textId="77777777" w:rsidR="00C46CDC" w:rsidRPr="00C46CDC" w:rsidRDefault="00C46CDC" w:rsidP="00C46CDC">
      <w:pPr>
        <w:rPr>
          <w:rFonts w:ascii="Garamond" w:hAnsi="Garamond"/>
          <w:b/>
          <w:sz w:val="24"/>
          <w:szCs w:val="24"/>
        </w:rPr>
      </w:pPr>
    </w:p>
    <w:p w14:paraId="734193E9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ADATLAP</w:t>
      </w:r>
    </w:p>
    <w:p w14:paraId="35D45080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2D2105E8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MISKOLC MEGYEI JOGÚ VÁROS ÖNKORMÁNYZATÁNAK</w:t>
      </w:r>
    </w:p>
    <w:p w14:paraId="66EC7317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ALAPJA</w:t>
      </w:r>
    </w:p>
    <w:p w14:paraId="18082315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2019. évi pályázatához</w:t>
      </w:r>
    </w:p>
    <w:p w14:paraId="0B369B6C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48F539F4" w14:textId="77777777" w:rsidR="00C46CDC" w:rsidRPr="00C46CDC" w:rsidRDefault="00C46CDC" w:rsidP="00C46CD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Benyújtandó: 1 db eredeti példányban, ill. e-mailben (</w:t>
      </w:r>
      <w:hyperlink r:id="rId9" w:history="1">
        <w:r w:rsidRPr="00C46CDC">
          <w:rPr>
            <w:rFonts w:ascii="Garamond" w:hAnsi="Garamond"/>
            <w:color w:val="0563C1" w:themeColor="hyperlink"/>
            <w:sz w:val="24"/>
            <w:szCs w:val="24"/>
            <w:u w:val="single"/>
          </w:rPr>
          <w:t>bencs.ilona@miskolc.hu</w:t>
        </w:r>
      </w:hyperlink>
      <w:r w:rsidRPr="00C46CDC">
        <w:rPr>
          <w:rFonts w:ascii="Garamond" w:hAnsi="Garamond"/>
          <w:sz w:val="24"/>
          <w:szCs w:val="24"/>
        </w:rPr>
        <w:t xml:space="preserve">) </w:t>
      </w:r>
      <w:proofErr w:type="spellStart"/>
      <w:r w:rsidRPr="00C46CDC">
        <w:rPr>
          <w:rFonts w:ascii="Garamond" w:hAnsi="Garamond"/>
          <w:sz w:val="24"/>
          <w:szCs w:val="24"/>
        </w:rPr>
        <w:t>beszkennelve</w:t>
      </w:r>
      <w:proofErr w:type="spellEnd"/>
      <w:r w:rsidRPr="00C46CDC">
        <w:rPr>
          <w:rFonts w:ascii="Garamond" w:hAnsi="Garamond"/>
          <w:sz w:val="24"/>
          <w:szCs w:val="24"/>
        </w:rPr>
        <w:t xml:space="preserve"> elektronikusan.</w:t>
      </w:r>
    </w:p>
    <w:p w14:paraId="02BD1691" w14:textId="77777777" w:rsidR="00C46CDC" w:rsidRPr="00C46CDC" w:rsidRDefault="00C46CDC" w:rsidP="00C46CDC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B1772BF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C46CDC">
        <w:rPr>
          <w:rFonts w:ascii="Garamond" w:hAnsi="Garamond"/>
          <w:b/>
          <w:bCs/>
          <w:i/>
          <w:iCs/>
          <w:sz w:val="24"/>
          <w:szCs w:val="24"/>
        </w:rPr>
        <w:t>Az adatlapot a megadott formátumban, oldaltartással –pontok, sorok kitörlése nélkül- kell kitölteni.</w:t>
      </w:r>
    </w:p>
    <w:p w14:paraId="3D99DA76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bCs/>
          <w:i/>
          <w:iCs/>
          <w:sz w:val="24"/>
          <w:szCs w:val="24"/>
        </w:rPr>
        <w:t>Ha egy pont – értelemszerűen – nem kerül kitöltésre, kérjük a „Pályázatomra nem vonatkozik” megjegyzést feltüntetni!</w:t>
      </w:r>
    </w:p>
    <w:p w14:paraId="525EBFE0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17F3DA81" w14:textId="1F28385B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Benyújtási határidő: 2019. április </w:t>
      </w:r>
      <w:r w:rsidR="0035752C">
        <w:rPr>
          <w:rFonts w:ascii="Garamond" w:hAnsi="Garamond"/>
          <w:b/>
          <w:sz w:val="24"/>
          <w:szCs w:val="24"/>
        </w:rPr>
        <w:t>1</w:t>
      </w:r>
      <w:r w:rsidRPr="00C46CDC">
        <w:rPr>
          <w:rFonts w:ascii="Garamond" w:hAnsi="Garamond"/>
          <w:b/>
          <w:sz w:val="24"/>
          <w:szCs w:val="24"/>
        </w:rPr>
        <w:t>8.</w:t>
      </w:r>
    </w:p>
    <w:p w14:paraId="01125072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6A4E721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 pályázat címe:</w:t>
      </w:r>
    </w:p>
    <w:p w14:paraId="6F439BED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0FC1CE95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191EEACB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2223E38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06B9C755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2020CB51" w14:textId="77777777" w:rsidR="00C46CDC" w:rsidRPr="00C46CDC" w:rsidRDefault="00C46CDC" w:rsidP="00C46CD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46CDC">
        <w:rPr>
          <w:rFonts w:ascii="Garamond" w:hAnsi="Garamond"/>
          <w:b/>
          <w:sz w:val="24"/>
          <w:szCs w:val="24"/>
        </w:rPr>
        <w:t xml:space="preserve">1. </w:t>
      </w:r>
      <w:r w:rsidRPr="00C46CDC">
        <w:rPr>
          <w:rFonts w:ascii="Garamond" w:hAnsi="Garamond"/>
          <w:b/>
          <w:sz w:val="24"/>
          <w:szCs w:val="24"/>
        </w:rPr>
        <w:tab/>
        <w:t>A pályázó</w:t>
      </w:r>
      <w:r w:rsidRPr="00C46CD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524A830" w14:textId="77777777" w:rsidR="00C46CDC" w:rsidRPr="00C46CDC" w:rsidRDefault="00C46CDC" w:rsidP="00C46CD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0A54F10A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Megnevezése: ___________________________________________________</w:t>
      </w:r>
    </w:p>
    <w:p w14:paraId="77AFB790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2B221297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Szervezeti formája: _______________________________________________</w:t>
      </w:r>
    </w:p>
    <w:p w14:paraId="552FE752" w14:textId="77777777" w:rsidR="00C46CDC" w:rsidRPr="00C46CDC" w:rsidRDefault="00C46CDC" w:rsidP="00C46CDC">
      <w:pPr>
        <w:ind w:left="720"/>
        <w:contextualSpacing/>
        <w:rPr>
          <w:rFonts w:ascii="Garamond" w:hAnsi="Garamond"/>
          <w:b/>
          <w:sz w:val="24"/>
          <w:szCs w:val="24"/>
        </w:rPr>
      </w:pPr>
    </w:p>
    <w:p w14:paraId="29CA2509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Székhelye: </w:t>
      </w:r>
      <w:r w:rsidRPr="00C46CDC">
        <w:rPr>
          <w:rFonts w:ascii="Garamond" w:hAnsi="Garamond"/>
          <w:b/>
          <w:sz w:val="24"/>
          <w:szCs w:val="24"/>
        </w:rPr>
        <w:t>_</w:t>
      </w:r>
      <w:r w:rsidRPr="00C46CDC">
        <w:rPr>
          <w:rFonts w:ascii="Garamond" w:hAnsi="Garamond"/>
          <w:sz w:val="24"/>
          <w:szCs w:val="24"/>
        </w:rPr>
        <w:t>_____________________________________________________</w:t>
      </w:r>
    </w:p>
    <w:p w14:paraId="4AFB817E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2DA39398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Postacíme: ______________________________________________________</w:t>
      </w:r>
    </w:p>
    <w:p w14:paraId="7761F95E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04A89279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Adószáma: ______________________________________________________</w:t>
      </w:r>
    </w:p>
    <w:p w14:paraId="5207E13B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5873E5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Bankszámlát vezető pénzintézet neve: _________________________________</w:t>
      </w:r>
    </w:p>
    <w:p w14:paraId="4362DB67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4287D5A2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Bankszámlaszáma: ________________________________________________</w:t>
      </w:r>
    </w:p>
    <w:p w14:paraId="701B922C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6CC39885" w14:textId="77777777" w:rsidR="00C46CDC" w:rsidRPr="00C46CDC" w:rsidRDefault="00C46CDC" w:rsidP="00C46CDC">
      <w:pPr>
        <w:numPr>
          <w:ilvl w:val="0"/>
          <w:numId w:val="11"/>
        </w:numPr>
        <w:spacing w:after="0" w:line="240" w:lineRule="auto"/>
        <w:contextualSpacing/>
        <w:rPr>
          <w:rFonts w:ascii="Garamond" w:hAnsi="Garamond"/>
          <w:b/>
          <w:bCs/>
          <w:sz w:val="24"/>
          <w:szCs w:val="24"/>
          <w:u w:val="single"/>
        </w:rPr>
      </w:pPr>
      <w:r w:rsidRPr="00C46CDC">
        <w:rPr>
          <w:rFonts w:ascii="Garamond" w:hAnsi="Garamond"/>
          <w:b/>
          <w:bCs/>
          <w:sz w:val="24"/>
          <w:szCs w:val="24"/>
        </w:rPr>
        <w:t>Aláírásra jogosult</w:t>
      </w:r>
      <w:r w:rsidRPr="00C46CDC">
        <w:rPr>
          <w:rFonts w:ascii="Garamond" w:hAnsi="Garamond"/>
          <w:b/>
          <w:bCs/>
          <w:sz w:val="24"/>
          <w:szCs w:val="24"/>
          <w:u w:val="single"/>
        </w:rPr>
        <w:t xml:space="preserve"> képviselő </w:t>
      </w:r>
      <w:r w:rsidRPr="00C46CDC">
        <w:rPr>
          <w:rFonts w:ascii="Garamond" w:hAnsi="Garamond"/>
          <w:b/>
          <w:bCs/>
          <w:sz w:val="24"/>
          <w:szCs w:val="24"/>
        </w:rPr>
        <w:t>és a</w:t>
      </w:r>
      <w:r w:rsidRPr="00C46CDC">
        <w:rPr>
          <w:rFonts w:ascii="Garamond" w:hAnsi="Garamond"/>
          <w:b/>
          <w:bCs/>
          <w:sz w:val="24"/>
          <w:szCs w:val="24"/>
          <w:u w:val="single"/>
        </w:rPr>
        <w:t xml:space="preserve"> kapcsolattartó személy</w:t>
      </w:r>
    </w:p>
    <w:p w14:paraId="26BF0DF2" w14:textId="77777777" w:rsidR="00C46CDC" w:rsidRPr="00C46CDC" w:rsidRDefault="00C46CDC" w:rsidP="00C46CDC">
      <w:pPr>
        <w:spacing w:after="0" w:line="240" w:lineRule="auto"/>
        <w:ind w:left="705"/>
        <w:contextualSpacing/>
        <w:rPr>
          <w:rFonts w:ascii="Garamond" w:hAnsi="Garamond"/>
          <w:sz w:val="24"/>
          <w:szCs w:val="24"/>
        </w:rPr>
      </w:pPr>
    </w:p>
    <w:p w14:paraId="0A86B87C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2.1.</w:t>
      </w:r>
      <w:r w:rsidRPr="00C46CDC">
        <w:rPr>
          <w:rFonts w:ascii="Garamond" w:hAnsi="Garamond"/>
          <w:sz w:val="24"/>
          <w:szCs w:val="24"/>
        </w:rPr>
        <w:tab/>
        <w:t>Neve: _________________________________________________________</w:t>
      </w:r>
    </w:p>
    <w:p w14:paraId="6D603008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1F8B95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2.2.</w:t>
      </w:r>
      <w:r w:rsidRPr="00C46CDC">
        <w:rPr>
          <w:rFonts w:ascii="Garamond" w:hAnsi="Garamond"/>
          <w:sz w:val="24"/>
          <w:szCs w:val="24"/>
        </w:rPr>
        <w:tab/>
        <w:t>Telefonszáma:</w:t>
      </w:r>
      <w:r w:rsidRPr="00C46CDC">
        <w:rPr>
          <w:rFonts w:ascii="Garamond" w:hAnsi="Garamond"/>
          <w:sz w:val="24"/>
          <w:szCs w:val="24"/>
        </w:rPr>
        <w:tab/>
        <w:t>___________________________________________________</w:t>
      </w:r>
    </w:p>
    <w:p w14:paraId="3B3AA387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A0480F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2.3.</w:t>
      </w:r>
      <w:r w:rsidRPr="00C46CDC">
        <w:rPr>
          <w:rFonts w:ascii="Garamond" w:hAnsi="Garamond"/>
          <w:sz w:val="24"/>
          <w:szCs w:val="24"/>
        </w:rPr>
        <w:tab/>
        <w:t>E-mail címe:</w:t>
      </w:r>
      <w:r w:rsidRPr="00C46CDC">
        <w:rPr>
          <w:rFonts w:ascii="Garamond" w:hAnsi="Garamond"/>
          <w:sz w:val="24"/>
          <w:szCs w:val="24"/>
        </w:rPr>
        <w:tab/>
        <w:t>___________________________________________________</w:t>
      </w:r>
    </w:p>
    <w:p w14:paraId="46F9555E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4CE2E5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3.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Pénzügyi paraméterek</w:t>
      </w:r>
      <w:r w:rsidRPr="00C46CD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EA94CAD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3.1.</w:t>
      </w:r>
      <w:r w:rsidRPr="00C46CDC">
        <w:rPr>
          <w:rFonts w:ascii="Garamond" w:hAnsi="Garamond"/>
          <w:sz w:val="24"/>
          <w:szCs w:val="24"/>
        </w:rPr>
        <w:tab/>
        <w:t>A megvalósításhoz szükséges teljes összeg: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2FEF4863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3.2.</w:t>
      </w:r>
      <w:r w:rsidRPr="00C46CDC">
        <w:rPr>
          <w:rFonts w:ascii="Garamond" w:hAnsi="Garamond"/>
          <w:sz w:val="24"/>
          <w:szCs w:val="24"/>
        </w:rPr>
        <w:tab/>
        <w:t xml:space="preserve">A megvalósításhoz meglévő önrész összege: 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09B8D902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3.3.</w:t>
      </w:r>
      <w:r w:rsidRPr="00C46CDC">
        <w:rPr>
          <w:rFonts w:ascii="Garamond" w:hAnsi="Garamond"/>
          <w:sz w:val="24"/>
          <w:szCs w:val="24"/>
        </w:rPr>
        <w:tab/>
        <w:t>Más forrásból rendelkezésre álló összeg: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1369C971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3.4.</w:t>
      </w:r>
      <w:r w:rsidRPr="00C46CDC">
        <w:rPr>
          <w:rFonts w:ascii="Garamond" w:hAnsi="Garamond"/>
          <w:sz w:val="24"/>
          <w:szCs w:val="24"/>
        </w:rPr>
        <w:tab/>
        <w:t>Az igényelt támogatás összege: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5C61B1DD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lastRenderedPageBreak/>
        <w:t>4.</w:t>
      </w:r>
      <w:r w:rsidRPr="00C46CDC">
        <w:rPr>
          <w:rFonts w:ascii="Garamond" w:hAnsi="Garamond"/>
          <w:b/>
          <w:bCs/>
          <w:sz w:val="24"/>
          <w:szCs w:val="24"/>
        </w:rPr>
        <w:tab/>
        <w:t>A program megvalósításában résztvevő szervezetek, vállalkozások: (feladat megjelöléssel)</w:t>
      </w:r>
    </w:p>
    <w:p w14:paraId="2AF165DF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DDD5C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5.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A megvalósítást ajánló szervezetek, személyek (nem kötelező):</w:t>
      </w:r>
    </w:p>
    <w:p w14:paraId="1E5F353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5897DD6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6.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Korábbi hasonló projekt referenciái (nem kötelező):</w:t>
      </w:r>
    </w:p>
    <w:p w14:paraId="46AD4213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FCCA9BE" w14:textId="77777777" w:rsidR="00C46CDC" w:rsidRPr="00C46CDC" w:rsidRDefault="00C46CDC" w:rsidP="00C46CDC">
      <w:pPr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8.</w:t>
      </w:r>
      <w:r w:rsidRPr="00C46CDC">
        <w:rPr>
          <w:rFonts w:ascii="Garamond" w:hAnsi="Garamond"/>
          <w:b/>
          <w:sz w:val="24"/>
          <w:szCs w:val="24"/>
        </w:rPr>
        <w:tab/>
        <w:t xml:space="preserve">Kötelező melléklet: </w:t>
      </w:r>
    </w:p>
    <w:p w14:paraId="6998CBDE" w14:textId="77777777" w:rsidR="00C46CDC" w:rsidRPr="00C46CDC" w:rsidRDefault="00C46CDC" w:rsidP="00C46CDC">
      <w:pPr>
        <w:numPr>
          <w:ilvl w:val="0"/>
          <w:numId w:val="12"/>
        </w:num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46CDC">
        <w:rPr>
          <w:rFonts w:ascii="Garamond" w:eastAsia="Calibri" w:hAnsi="Garamond" w:cs="Times New Roman"/>
          <w:b/>
          <w:sz w:val="24"/>
          <w:szCs w:val="24"/>
        </w:rPr>
        <w:t>bejegyzés szerint illetékes törvényszék által kiadott három hónapnál nem régebbi kivonat másolata,</w:t>
      </w:r>
    </w:p>
    <w:p w14:paraId="25D1E894" w14:textId="77777777" w:rsidR="00C46CDC" w:rsidRPr="00C46CDC" w:rsidRDefault="00C46CDC" w:rsidP="00C46CDC">
      <w:pPr>
        <w:numPr>
          <w:ilvl w:val="0"/>
          <w:numId w:val="12"/>
        </w:num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46CDC">
        <w:rPr>
          <w:rFonts w:ascii="Garamond" w:eastAsia="Calibri" w:hAnsi="Garamond" w:cs="Times New Roman"/>
          <w:b/>
          <w:sz w:val="24"/>
          <w:szCs w:val="24"/>
        </w:rPr>
        <w:t>a pályázó létesítő okiratának másolata,</w:t>
      </w:r>
    </w:p>
    <w:p w14:paraId="00D442F2" w14:textId="77777777" w:rsidR="00C46CDC" w:rsidRPr="00C46CDC" w:rsidRDefault="00C46CDC" w:rsidP="00C46CDC">
      <w:pPr>
        <w:numPr>
          <w:ilvl w:val="0"/>
          <w:numId w:val="12"/>
        </w:num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terjedelemben).</w:t>
      </w:r>
    </w:p>
    <w:p w14:paraId="6A18F4D6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24F2EB9B" w14:textId="11195AF3" w:rsidR="007B4582" w:rsidRPr="00576991" w:rsidRDefault="00C46CDC" w:rsidP="007B4582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C46CDC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9.</w:t>
      </w:r>
      <w:r w:rsidRPr="00C46CDC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r w:rsidR="007B4582"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A pályázó szervezet felelős képviselője büntetőjogi felelősségem tudatában </w:t>
      </w:r>
      <w:r w:rsidR="007B4582"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</w:t>
      </w:r>
      <w:r w:rsidR="007B458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bookmarkStart w:id="0" w:name="_Hlk3183844"/>
      <w:r w:rsidR="007B458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="007B4582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„X-et”)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7B4582" w:rsidRPr="00576991" w14:paraId="7B743DF9" w14:textId="77777777" w:rsidTr="00D90A20">
        <w:trPr>
          <w:trHeight w:val="1148"/>
        </w:trPr>
        <w:tc>
          <w:tcPr>
            <w:tcW w:w="605" w:type="dxa"/>
          </w:tcPr>
          <w:p w14:paraId="164558ED" w14:textId="77777777" w:rsidR="007B4582" w:rsidRPr="004E11C5" w:rsidRDefault="007B4582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1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D7137BD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7B4582" w:rsidRPr="00576991" w14:paraId="588547B1" w14:textId="77777777" w:rsidTr="00D90A20">
        <w:tc>
          <w:tcPr>
            <w:tcW w:w="605" w:type="dxa"/>
          </w:tcPr>
          <w:p w14:paraId="357A8473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38380785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7B4582" w:rsidRPr="00576991" w14:paraId="2B1B2C5C" w14:textId="77777777" w:rsidTr="00D90A20">
        <w:tc>
          <w:tcPr>
            <w:tcW w:w="605" w:type="dxa"/>
          </w:tcPr>
          <w:p w14:paraId="0C1C2AFE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FAA1603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7B4582" w:rsidRPr="00576991" w14:paraId="612AFE73" w14:textId="77777777" w:rsidTr="00D90A20">
        <w:tc>
          <w:tcPr>
            <w:tcW w:w="605" w:type="dxa"/>
          </w:tcPr>
          <w:p w14:paraId="4C8192E6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8C9CF86" w14:textId="4873F283" w:rsidR="007B4582" w:rsidRPr="00E0742C" w:rsidRDefault="007B4582" w:rsidP="00E0742C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az államháztartásról szóló –</w:t>
            </w:r>
            <w:r w:rsidRPr="00576991">
              <w:rPr>
                <w:rFonts w:ascii="Garamond" w:hAnsi="Garamond"/>
                <w:sz w:val="24"/>
                <w:szCs w:val="24"/>
              </w:rPr>
              <w:tab/>
              <w:t>2011. évi CXCV</w:t>
            </w:r>
            <w:r w:rsidRPr="00576991" w:rsidDel="00CE479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6991">
              <w:rPr>
                <w:rFonts w:ascii="Garamond" w:hAnsi="Garamond"/>
                <w:sz w:val="24"/>
                <w:szCs w:val="24"/>
              </w:rPr>
              <w:t>törvény (Áht.) 50. § (</w:t>
            </w:r>
            <w:r w:rsidR="00E0742C">
              <w:rPr>
                <w:rFonts w:ascii="Garamond" w:hAnsi="Garamond"/>
                <w:sz w:val="24"/>
                <w:szCs w:val="24"/>
              </w:rPr>
              <w:t>4</w:t>
            </w:r>
            <w:bookmarkStart w:id="2" w:name="_GoBack"/>
            <w:bookmarkEnd w:id="2"/>
            <w:r w:rsidRPr="00576991">
              <w:rPr>
                <w:rFonts w:ascii="Garamond" w:hAnsi="Garamond"/>
                <w:sz w:val="24"/>
                <w:szCs w:val="24"/>
              </w:rPr>
              <w:t>) bekezdése alapján nyilatkozom, hogy nincsen lejárt esedékességű, meg nem fizetett köztartozásom (adó-, vám-, illeték-, járuléktartozás, NFA, illetve más pénzügyi alapok, központi költségvetés felé). Tudomásul veszem, hogy amennyiben vállalkozásomnak a fentiekben meghatározott köztartozása áll fenn, úgy támogatásban nem részesülhetek.</w:t>
            </w:r>
            <w:r w:rsidRPr="0057699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B4582" w:rsidRPr="00576991" w14:paraId="43512C4E" w14:textId="77777777" w:rsidTr="00D90A20">
        <w:tc>
          <w:tcPr>
            <w:tcW w:w="605" w:type="dxa"/>
          </w:tcPr>
          <w:p w14:paraId="49707983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AF27A77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7B4582" w:rsidRPr="00576991" w14:paraId="186F15F3" w14:textId="77777777" w:rsidTr="00D90A20">
        <w:tc>
          <w:tcPr>
            <w:tcW w:w="605" w:type="dxa"/>
          </w:tcPr>
          <w:p w14:paraId="1C1D7698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15B58EC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7B4582" w:rsidRPr="00576991" w14:paraId="5FB9DC33" w14:textId="77777777" w:rsidTr="00D90A20">
        <w:tc>
          <w:tcPr>
            <w:tcW w:w="605" w:type="dxa"/>
          </w:tcPr>
          <w:p w14:paraId="78A9D84D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6DBF7B0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7B4582" w:rsidRPr="00576991" w14:paraId="5648B90E" w14:textId="77777777" w:rsidTr="00D90A20">
        <w:tc>
          <w:tcPr>
            <w:tcW w:w="605" w:type="dxa"/>
          </w:tcPr>
          <w:p w14:paraId="78417261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1CDFBFD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7B4582" w:rsidRPr="00576991" w14:paraId="7236EFC1" w14:textId="77777777" w:rsidTr="00D90A20">
        <w:trPr>
          <w:trHeight w:val="643"/>
        </w:trPr>
        <w:tc>
          <w:tcPr>
            <w:tcW w:w="605" w:type="dxa"/>
          </w:tcPr>
          <w:p w14:paraId="3EF02501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DC87CD2" w14:textId="77777777" w:rsidR="007B4582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a benyújtott pályázatban foglaltakat fenntartom akkor is, ha a pályázati döntés alapján a 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meg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pályázott támogatási összeg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hez viszonyítva csökkentett összegű támogatást ítél meg 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pályázat kiírója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F693585" w14:textId="77777777" w:rsidR="007B4582" w:rsidRPr="00A25FA0" w:rsidRDefault="007B4582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292BED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7B4582" w:rsidRPr="00576991" w14:paraId="1E545484" w14:textId="77777777" w:rsidTr="00D90A20">
        <w:tc>
          <w:tcPr>
            <w:tcW w:w="605" w:type="dxa"/>
          </w:tcPr>
          <w:p w14:paraId="4098A10B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A670C6C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7B4582" w:rsidRPr="00576991" w14:paraId="3691D029" w14:textId="77777777" w:rsidTr="00D90A20">
        <w:tc>
          <w:tcPr>
            <w:tcW w:w="605" w:type="dxa"/>
          </w:tcPr>
          <w:p w14:paraId="243B1828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A1A85F5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tudomásul veszem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7B4582" w:rsidRPr="00576991" w14:paraId="1A2574F8" w14:textId="77777777" w:rsidTr="00D90A20">
        <w:tc>
          <w:tcPr>
            <w:tcW w:w="605" w:type="dxa"/>
          </w:tcPr>
          <w:p w14:paraId="12EB8BAA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159B945" w14:textId="77777777" w:rsidR="007B4582" w:rsidRPr="00A25FA0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576991">
              <w:rPr>
                <w:rFonts w:ascii="Garamond" w:hAnsi="Garamond"/>
                <w:sz w:val="24"/>
                <w:szCs w:val="24"/>
              </w:rPr>
              <w:t>Infotv</w:t>
            </w:r>
            <w:proofErr w:type="spellEnd"/>
            <w:r w:rsidRPr="00576991">
              <w:rPr>
                <w:rFonts w:ascii="Garamond" w:hAnsi="Garamond"/>
                <w:sz w:val="24"/>
                <w:szCs w:val="24"/>
              </w:rPr>
              <w:t>.) 37. §</w:t>
            </w:r>
            <w:proofErr w:type="spellStart"/>
            <w:r w:rsidRPr="00576991">
              <w:rPr>
                <w:rFonts w:ascii="Garamond" w:hAnsi="Garamond"/>
                <w:sz w:val="24"/>
                <w:szCs w:val="24"/>
              </w:rPr>
              <w:t>-ából</w:t>
            </w:r>
            <w:proofErr w:type="spellEnd"/>
            <w:r w:rsidRPr="00576991">
              <w:rPr>
                <w:rFonts w:ascii="Garamond" w:hAnsi="Garamond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bookmarkEnd w:id="1"/>
    <w:p w14:paraId="0D9A0737" w14:textId="77777777" w:rsidR="00C46CDC" w:rsidRPr="00C46CDC" w:rsidRDefault="00C46CDC" w:rsidP="00C46CDC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lastRenderedPageBreak/>
        <w:t>A pályázó a jelen adatlap aláírásával a pályázati felhívásban foglalt feltételeket elfogadja, azokat magára nézve kötelezőnek ismeri el.</w:t>
      </w:r>
    </w:p>
    <w:p w14:paraId="69137DE1" w14:textId="77777777" w:rsidR="00C46CDC" w:rsidRPr="00C46CDC" w:rsidRDefault="00C46CDC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2BD103B8" w14:textId="77777777" w:rsidR="00C46CDC" w:rsidRPr="00C46CDC" w:rsidRDefault="00C46CDC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2019…………. hó ……… nap</w:t>
      </w:r>
    </w:p>
    <w:p w14:paraId="6BE305BC" w14:textId="77777777" w:rsidR="00C46CDC" w:rsidRPr="00C46CDC" w:rsidRDefault="00C46CDC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F5FF93A" w14:textId="77777777" w:rsidR="00C46CDC" w:rsidRPr="00C46CDC" w:rsidRDefault="00C46CDC" w:rsidP="00C46CDC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4B32426C" w14:textId="77777777" w:rsidR="00C46CDC" w:rsidRPr="00C46CDC" w:rsidRDefault="00C46CDC" w:rsidP="00C46CDC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622B0731" w14:textId="65B49309" w:rsidR="00063B46" w:rsidRDefault="00C46CDC" w:rsidP="00C46CDC"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="000316BE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="000316BE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(cégszerű) aláírás</w:t>
      </w:r>
    </w:p>
    <w:sectPr w:rsidR="00063B46" w:rsidSect="00C46CDC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725ED" w14:textId="77777777" w:rsidR="00C46CDC" w:rsidRDefault="00C46CDC" w:rsidP="00C46CDC">
      <w:pPr>
        <w:spacing w:after="0" w:line="240" w:lineRule="auto"/>
      </w:pPr>
      <w:r>
        <w:separator/>
      </w:r>
    </w:p>
  </w:endnote>
  <w:endnote w:type="continuationSeparator" w:id="0">
    <w:p w14:paraId="08B42BDA" w14:textId="77777777" w:rsidR="00C46CDC" w:rsidRDefault="00C46CDC" w:rsidP="00C4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800B" w14:textId="77777777" w:rsidR="00C46CDC" w:rsidRDefault="00C46CDC" w:rsidP="00C46CDC">
      <w:pPr>
        <w:spacing w:after="0" w:line="240" w:lineRule="auto"/>
      </w:pPr>
      <w:r>
        <w:separator/>
      </w:r>
    </w:p>
  </w:footnote>
  <w:footnote w:type="continuationSeparator" w:id="0">
    <w:p w14:paraId="7E0152C1" w14:textId="77777777" w:rsidR="00C46CDC" w:rsidRDefault="00C46CDC" w:rsidP="00C46CDC">
      <w:pPr>
        <w:spacing w:after="0" w:line="240" w:lineRule="auto"/>
      </w:pPr>
      <w:r>
        <w:continuationSeparator/>
      </w:r>
    </w:p>
  </w:footnote>
  <w:footnote w:id="1">
    <w:p w14:paraId="2A050CF6" w14:textId="77777777" w:rsidR="007B4582" w:rsidRDefault="007B4582" w:rsidP="007B45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56C0">
        <w:rPr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D24C4D"/>
    <w:multiLevelType w:val="hybridMultilevel"/>
    <w:tmpl w:val="4AAC02A0"/>
    <w:lvl w:ilvl="0" w:tplc="5CE2B3D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10BC"/>
    <w:multiLevelType w:val="hybridMultilevel"/>
    <w:tmpl w:val="AB1025BE"/>
    <w:lvl w:ilvl="0" w:tplc="1298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F67153B"/>
    <w:multiLevelType w:val="hybridMultilevel"/>
    <w:tmpl w:val="4DF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A29"/>
    <w:multiLevelType w:val="multilevel"/>
    <w:tmpl w:val="D752E6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DC"/>
    <w:rsid w:val="000316BE"/>
    <w:rsid w:val="002A0B6A"/>
    <w:rsid w:val="0035752C"/>
    <w:rsid w:val="00466CC8"/>
    <w:rsid w:val="007628FE"/>
    <w:rsid w:val="007B4582"/>
    <w:rsid w:val="007C46A7"/>
    <w:rsid w:val="00846252"/>
    <w:rsid w:val="00C46CDC"/>
    <w:rsid w:val="00CE3B14"/>
    <w:rsid w:val="00D20D49"/>
    <w:rsid w:val="00E0742C"/>
    <w:rsid w:val="00EB52F8"/>
    <w:rsid w:val="00F42057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29F8"/>
  <w15:chartTrackingRefBased/>
  <w15:docId w15:val="{2BF1D2BB-1A9B-47A1-A698-CADFB77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C46CDC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C46C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C46CDC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46CD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62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2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2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2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2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25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cs.ilona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ncs.ilon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2185</Words>
  <Characters>15081</Characters>
  <Application>Microsoft Office Word</Application>
  <DocSecurity>4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Dr. Kevi Zsuzsanna</cp:lastModifiedBy>
  <cp:revision>2</cp:revision>
  <cp:lastPrinted>2019-03-21T13:43:00Z</cp:lastPrinted>
  <dcterms:created xsi:type="dcterms:W3CDTF">2019-03-21T13:44:00Z</dcterms:created>
  <dcterms:modified xsi:type="dcterms:W3CDTF">2019-03-21T13:44:00Z</dcterms:modified>
</cp:coreProperties>
</file>