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138CE" w14:textId="77777777" w:rsidR="00927692" w:rsidRPr="00927692" w:rsidRDefault="00927692" w:rsidP="00927692">
      <w:pPr>
        <w:tabs>
          <w:tab w:val="center" w:pos="5812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……sz. határozat melléklete</w:t>
      </w:r>
    </w:p>
    <w:p w14:paraId="783D1CF6" w14:textId="77777777" w:rsidR="00927692" w:rsidRPr="00927692" w:rsidRDefault="00927692" w:rsidP="00927692">
      <w:pPr>
        <w:spacing w:after="0"/>
        <w:ind w:left="709" w:firstLine="709"/>
        <w:rPr>
          <w:rFonts w:ascii="Garamond" w:hAnsi="Garamond"/>
          <w:b/>
          <w:caps/>
          <w:sz w:val="24"/>
          <w:szCs w:val="24"/>
        </w:rPr>
      </w:pPr>
      <w:r w:rsidRPr="00927692">
        <w:rPr>
          <w:rFonts w:ascii="Garamond" w:hAnsi="Garamond"/>
          <w:b/>
          <w:caps/>
          <w:sz w:val="24"/>
          <w:szCs w:val="24"/>
        </w:rPr>
        <w:t>MISKOLC MEGYEI JOGÚ VÁROS ÖNKORMÁNYZATÁNAK</w:t>
      </w:r>
    </w:p>
    <w:p w14:paraId="5B8CF94F" w14:textId="77777777" w:rsidR="00927692" w:rsidRPr="00927692" w:rsidRDefault="00927692" w:rsidP="00927692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  <w:r w:rsidRPr="00927692">
        <w:rPr>
          <w:rFonts w:ascii="Garamond" w:hAnsi="Garamond"/>
          <w:b/>
          <w:caps/>
          <w:sz w:val="24"/>
          <w:szCs w:val="24"/>
        </w:rPr>
        <w:t>Közgyűlésének Köznevelési, Kulturális, Turisztikai, Ifjúsági és Sport Bizottsága</w:t>
      </w:r>
    </w:p>
    <w:p w14:paraId="4A4533ED" w14:textId="77777777" w:rsidR="00927692" w:rsidRPr="00927692" w:rsidRDefault="00927692" w:rsidP="00927692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</w:p>
    <w:p w14:paraId="5BE5D7F9" w14:textId="77777777" w:rsidR="00927692" w:rsidRPr="00927692" w:rsidRDefault="00927692" w:rsidP="00927692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  <w:r w:rsidRPr="00927692">
        <w:rPr>
          <w:rFonts w:ascii="Garamond" w:hAnsi="Garamond"/>
          <w:b/>
          <w:caps/>
          <w:sz w:val="24"/>
          <w:szCs w:val="24"/>
        </w:rPr>
        <w:t>PÁlyázatot HIRDET</w:t>
      </w:r>
    </w:p>
    <w:p w14:paraId="1B9B533C" w14:textId="77777777" w:rsidR="00927692" w:rsidRPr="00927692" w:rsidRDefault="00927692" w:rsidP="0092769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a 2019. évi</w:t>
      </w:r>
    </w:p>
    <w:p w14:paraId="30D4EE3A" w14:textId="77777777" w:rsidR="00927692" w:rsidRPr="00927692" w:rsidRDefault="00927692" w:rsidP="0092769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MŰVÉSZETI ÉS TUDOMÁNYOS ÖSZTÖNDÍJAK</w:t>
      </w:r>
    </w:p>
    <w:p w14:paraId="73C40135" w14:textId="77777777" w:rsidR="00927692" w:rsidRPr="00927692" w:rsidRDefault="00927692" w:rsidP="0092769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elnyerésére</w:t>
      </w:r>
    </w:p>
    <w:p w14:paraId="416F3BCD" w14:textId="77777777" w:rsidR="00927692" w:rsidRPr="00927692" w:rsidRDefault="00927692" w:rsidP="0092769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6355F087" w14:textId="77777777" w:rsidR="00927692" w:rsidRPr="00927692" w:rsidRDefault="00927692" w:rsidP="00927692">
      <w:pPr>
        <w:spacing w:after="0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Miskolc Megyei Jogú Város Önkormányzatának Közgyűlése a városban folyó és a várost érintő művészeti és tudományos alkotómunka ösztönzésére, a várost gazdagító művészeti, tudományos értékek létrehozására – Miskolc város</w:t>
      </w:r>
      <w:r w:rsidRPr="00927692">
        <w:rPr>
          <w:rFonts w:ascii="Garamond" w:eastAsia="Times New Roman" w:hAnsi="Garamond"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>művészeti</w:t>
      </w:r>
      <w:r w:rsidRPr="00927692">
        <w:rPr>
          <w:rFonts w:ascii="Garamond" w:eastAsia="Times New Roman" w:hAnsi="Garamond"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>és</w:t>
      </w:r>
      <w:r w:rsidRPr="00927692">
        <w:rPr>
          <w:rFonts w:ascii="Garamond" w:eastAsia="Times New Roman" w:hAnsi="Garamond"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>tudományos</w:t>
      </w:r>
      <w:r w:rsidRPr="00927692">
        <w:rPr>
          <w:rFonts w:ascii="Garamond" w:eastAsia="Times New Roman" w:hAnsi="Garamond"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>ösztöndíjainak alapításáról</w:t>
      </w:r>
      <w:r w:rsidRPr="00927692">
        <w:rPr>
          <w:rFonts w:ascii="Garamond" w:eastAsia="Times New Roman" w:hAnsi="Garamond"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>és</w:t>
      </w:r>
      <w:r w:rsidRPr="00927692">
        <w:rPr>
          <w:rFonts w:ascii="Garamond" w:eastAsia="Times New Roman" w:hAnsi="Garamond"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>adományozásuk</w:t>
      </w:r>
      <w:r w:rsidRPr="00927692">
        <w:rPr>
          <w:rFonts w:ascii="Garamond" w:eastAsia="Times New Roman" w:hAnsi="Garamond"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>szabályairól szóló a 62/1997. (XI.1.) önkormányzati rendeletével – a következő művészeti és tudományos ösztöndíjakat alapította:</w:t>
      </w:r>
    </w:p>
    <w:p w14:paraId="72F948B3" w14:textId="77777777" w:rsidR="00927692" w:rsidRPr="00927692" w:rsidRDefault="00927692" w:rsidP="00927692">
      <w:pPr>
        <w:keepNext/>
        <w:numPr>
          <w:ilvl w:val="0"/>
          <w:numId w:val="4"/>
        </w:numPr>
        <w:spacing w:after="0" w:line="240" w:lineRule="auto"/>
        <w:ind w:left="425" w:hanging="425"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bCs/>
          <w:smallCaps/>
          <w:sz w:val="24"/>
          <w:szCs w:val="24"/>
          <w:lang w:eastAsia="zh-CN"/>
        </w:rPr>
        <w:t>ALKOTÓI ÖSZTÖNDÍJ,</w:t>
      </w:r>
      <w:r w:rsidRPr="00927692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 xml:space="preserve"> 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a Miskolc városban élő vagy ide kötődő alkotóművészek, valamint tudományos tevékenységet folytató szakemberek számára munkájuk segítésére adományozható.</w:t>
      </w:r>
      <w:r w:rsidRPr="00927692" w:rsidDel="00BC6AB6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 xml:space="preserve"> 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Havi összege bruttó 60 ezer Ft, amely a Köznevelési, Kulturális, Turisztikai, Ifjúsági és Sport Bizottság döntésétől függően három vagy hat havi, vagy 1 éves időtartamra kerül megállapításra.</w:t>
      </w:r>
    </w:p>
    <w:p w14:paraId="6066FD2D" w14:textId="77777777" w:rsidR="00927692" w:rsidRPr="00927692" w:rsidRDefault="00927692" w:rsidP="00927692">
      <w:pPr>
        <w:keepNext/>
        <w:numPr>
          <w:ilvl w:val="0"/>
          <w:numId w:val="4"/>
        </w:numPr>
        <w:spacing w:after="0" w:line="240" w:lineRule="auto"/>
        <w:ind w:left="425" w:hanging="425"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bCs/>
          <w:smallCaps/>
          <w:sz w:val="24"/>
          <w:szCs w:val="24"/>
          <w:lang w:eastAsia="zh-CN"/>
        </w:rPr>
        <w:t>EGYSZERI ALKOTÓ ÖSZTÖNDÍJ,</w:t>
      </w:r>
      <w:r w:rsidRPr="00927692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 xml:space="preserve"> 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a Miskolc városban élő vagy ide kötődő alkotóművésznek, valamint tudományos tevékenységet folytató szakembernek egy meghatározott célú művészeti, tudományos alkotó munka támogatására adományozható. Az egyszeri támogatás összege bruttó 150 ezer Ft.</w:t>
      </w:r>
    </w:p>
    <w:p w14:paraId="6A0B94D1" w14:textId="77777777" w:rsidR="00927692" w:rsidRPr="00927692" w:rsidRDefault="00927692" w:rsidP="00927692">
      <w:pPr>
        <w:keepNext/>
        <w:numPr>
          <w:ilvl w:val="0"/>
          <w:numId w:val="4"/>
        </w:numPr>
        <w:spacing w:after="0" w:line="240" w:lineRule="auto"/>
        <w:ind w:left="425" w:hanging="425"/>
        <w:jc w:val="both"/>
        <w:outlineLvl w:val="0"/>
        <w:rPr>
          <w:rFonts w:ascii="Garamond" w:hAnsi="Garamond"/>
          <w:sz w:val="24"/>
          <w:szCs w:val="24"/>
        </w:rPr>
      </w:pPr>
      <w:r w:rsidRPr="00927692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PÁLYAKEZDŐ ÖSZTÖNDÍJ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, a Miskolcon élő és itt alkotó pályakezdő művészek és tudományos szakemberek munkájának támogatására adományozható. </w:t>
      </w:r>
      <w:r w:rsidRPr="00927692">
        <w:rPr>
          <w:rFonts w:ascii="Garamond" w:eastAsia="Times New Roman" w:hAnsi="Garamond" w:cs="Times New Roman"/>
          <w:bCs/>
          <w:sz w:val="24"/>
          <w:szCs w:val="24"/>
          <w:lang w:eastAsia="zh-CN"/>
        </w:rPr>
        <w:t xml:space="preserve">Pályakezdő ösztöndíjban azok részesülhetnek, akik még nem töltötték be a 30. életévüket! 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Havi összege bruttó 50 ezer Ft, amely a Köznevelési, Kulturális, Turisztikai, Ifjúsági és Sport Bizottság döntésétől függően három vagy hat havi időtartamra kerül megállapításra.</w:t>
      </w:r>
    </w:p>
    <w:p w14:paraId="5958FE3A" w14:textId="77777777" w:rsidR="00927692" w:rsidRPr="00927692" w:rsidRDefault="00927692" w:rsidP="00927692">
      <w:pPr>
        <w:keepNext/>
        <w:numPr>
          <w:ilvl w:val="0"/>
          <w:numId w:val="4"/>
        </w:numPr>
        <w:spacing w:after="0" w:line="240" w:lineRule="auto"/>
        <w:ind w:left="425" w:hanging="425"/>
        <w:jc w:val="both"/>
        <w:outlineLvl w:val="0"/>
        <w:rPr>
          <w:rFonts w:ascii="Garamond" w:hAnsi="Garamond"/>
          <w:sz w:val="24"/>
          <w:szCs w:val="24"/>
        </w:rPr>
      </w:pPr>
      <w:r w:rsidRPr="00927692">
        <w:rPr>
          <w:rFonts w:ascii="Garamond" w:hAnsi="Garamond" w:cstheme="minorHAnsi"/>
          <w:b/>
          <w:bCs/>
          <w:caps/>
          <w:sz w:val="24"/>
          <w:szCs w:val="24"/>
        </w:rPr>
        <w:t>Útravaló Európába</w:t>
      </w:r>
      <w:r w:rsidRPr="00927692">
        <w:rPr>
          <w:rFonts w:ascii="Garamond" w:hAnsi="Garamond"/>
          <w:b/>
          <w:bCs/>
          <w:sz w:val="24"/>
          <w:szCs w:val="24"/>
        </w:rPr>
        <w:t xml:space="preserve"> </w:t>
      </w:r>
      <w:r w:rsidRPr="00927692">
        <w:rPr>
          <w:rFonts w:ascii="Garamond" w:hAnsi="Garamond"/>
          <w:sz w:val="24"/>
          <w:szCs w:val="24"/>
        </w:rPr>
        <w:t xml:space="preserve">elnevezésű ösztöndíj a Miskolcon élő előadóművészeknek, alkotóművészeknek, tudományos tevékenységet folytató fiatal szakembereknek, valamint egyetemi és főiskolai hallgatóknak külföldi tanulmányútjaikhoz, mesterkurzusokon, európai uniós ismeretek elsajátítását elősegítő konferenciákon való részvételükhöz adományozható. Az egyszeri támogatás 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összege maximum bruttó 120 ezer Ft</w:t>
      </w:r>
      <w:r w:rsidRPr="00927692">
        <w:rPr>
          <w:rFonts w:ascii="Garamond" w:hAnsi="Garamond"/>
          <w:sz w:val="24"/>
          <w:szCs w:val="24"/>
        </w:rPr>
        <w:t>.</w:t>
      </w:r>
    </w:p>
    <w:p w14:paraId="461DCAEA" w14:textId="77777777" w:rsidR="00927692" w:rsidRPr="00927692" w:rsidRDefault="00927692" w:rsidP="00927692">
      <w:pPr>
        <w:spacing w:after="0"/>
        <w:rPr>
          <w:rFonts w:ascii="Garamond" w:hAnsi="Garamond" w:cstheme="minorHAnsi"/>
          <w:b/>
          <w:caps/>
          <w:sz w:val="24"/>
          <w:szCs w:val="24"/>
        </w:rPr>
      </w:pPr>
    </w:p>
    <w:p w14:paraId="7FFE56A9" w14:textId="77777777" w:rsidR="00927692" w:rsidRPr="00927692" w:rsidRDefault="00927692" w:rsidP="00927692">
      <w:pPr>
        <w:spacing w:after="0"/>
        <w:rPr>
          <w:rFonts w:ascii="Garamond" w:hAnsi="Garamond" w:cstheme="minorHAnsi"/>
          <w:b/>
          <w:caps/>
          <w:sz w:val="24"/>
          <w:szCs w:val="24"/>
        </w:rPr>
      </w:pPr>
      <w:r w:rsidRPr="00927692">
        <w:rPr>
          <w:rFonts w:ascii="Garamond" w:hAnsi="Garamond" w:cstheme="minorHAnsi"/>
          <w:b/>
          <w:caps/>
          <w:sz w:val="24"/>
          <w:szCs w:val="24"/>
        </w:rPr>
        <w:t>Pályázati feltételek:</w:t>
      </w:r>
    </w:p>
    <w:p w14:paraId="5B4F8190" w14:textId="77777777" w:rsidR="00927692" w:rsidRPr="00927692" w:rsidRDefault="00927692" w:rsidP="00927692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A felsorolt ösztöndíjak és az azokhoz kapcsolódó támogatás kizárólag magánszemélyek által, pályázat útján nyerhető el.</w:t>
      </w:r>
    </w:p>
    <w:p w14:paraId="142A4802" w14:textId="77777777" w:rsidR="00927692" w:rsidRPr="00927692" w:rsidRDefault="00927692" w:rsidP="00927692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Egy pályázó csak egy kategóriában pályázhat.</w:t>
      </w:r>
    </w:p>
    <w:p w14:paraId="35192E46" w14:textId="0695CB0D" w:rsidR="00927692" w:rsidRPr="00927692" w:rsidRDefault="00927692" w:rsidP="00927692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Pályázni a Miskolc Megyei Jogú Város Önkormányzata által kiadott adatlapon lehet; a pályázati felhívás és az adatlap letölthető a </w:t>
      </w:r>
      <w:hyperlink r:id="rId7" w:history="1">
        <w:r w:rsidRPr="00927692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www.miskolc.hu</w:t>
        </w:r>
      </w:hyperlink>
      <w:r w:rsidRPr="00927692">
        <w:rPr>
          <w:rFonts w:ascii="Garamond" w:hAnsi="Garamond"/>
          <w:sz w:val="24"/>
          <w:szCs w:val="24"/>
        </w:rPr>
        <w:t xml:space="preserve"> oldalról (Aktuális/Pályázat fül alatt). A pályázatot (azaz a kitöltött és aláírt pályázati adatlapot, valamint annak mellékleteit) magyar nyelven, </w:t>
      </w:r>
      <w:r w:rsidRPr="00927692">
        <w:rPr>
          <w:rFonts w:ascii="Garamond" w:hAnsi="Garamond"/>
          <w:b/>
          <w:sz w:val="24"/>
          <w:szCs w:val="24"/>
        </w:rPr>
        <w:t>1 eredeti, papíralapú</w:t>
      </w:r>
      <w:r w:rsidRPr="00927692">
        <w:rPr>
          <w:rFonts w:ascii="Garamond" w:hAnsi="Garamond"/>
          <w:sz w:val="24"/>
          <w:szCs w:val="24"/>
        </w:rPr>
        <w:t xml:space="preserve"> </w:t>
      </w:r>
      <w:r w:rsidRPr="00927692">
        <w:rPr>
          <w:rFonts w:ascii="Garamond" w:hAnsi="Garamond"/>
          <w:b/>
          <w:sz w:val="24"/>
          <w:szCs w:val="24"/>
        </w:rPr>
        <w:t>példányban</w:t>
      </w:r>
      <w:r w:rsidRPr="00927692">
        <w:rPr>
          <w:rFonts w:ascii="Garamond" w:hAnsi="Garamond"/>
          <w:sz w:val="24"/>
          <w:szCs w:val="24"/>
        </w:rPr>
        <w:t xml:space="preserve"> személyesen vagy postai úton kell benyújtani a következő címre és formában. Személyesen leadott pályázat csak akkor tekinthető benyújtottnak, amennyiben </w:t>
      </w:r>
      <w:r w:rsidRPr="00272F63">
        <w:rPr>
          <w:rFonts w:ascii="Garamond" w:hAnsi="Garamond"/>
          <w:b/>
          <w:sz w:val="24"/>
          <w:szCs w:val="24"/>
        </w:rPr>
        <w:t xml:space="preserve">2019. április </w:t>
      </w:r>
      <w:r w:rsidR="00272F63" w:rsidRPr="00272F63">
        <w:rPr>
          <w:rFonts w:ascii="Garamond" w:hAnsi="Garamond"/>
          <w:b/>
          <w:sz w:val="24"/>
          <w:szCs w:val="24"/>
        </w:rPr>
        <w:t>1</w:t>
      </w:r>
      <w:r w:rsidRPr="00272F63">
        <w:rPr>
          <w:rFonts w:ascii="Garamond" w:hAnsi="Garamond"/>
          <w:b/>
          <w:sz w:val="24"/>
          <w:szCs w:val="24"/>
        </w:rPr>
        <w:t>8. napja 16.00 óráig</w:t>
      </w:r>
      <w:r w:rsidRPr="00927692">
        <w:rPr>
          <w:rFonts w:ascii="Garamond" w:hAnsi="Garamond"/>
          <w:sz w:val="24"/>
          <w:szCs w:val="24"/>
        </w:rPr>
        <w:t xml:space="preserve"> a pályázat a Polgármesteri Hivatal ügyfélszolgálatán érkeztetésre kerül. Postai küldeményként a pályázat benyújtottnak tekinthető, ha a postai feladás dátuma legkésőbb a határidő napja.</w:t>
      </w:r>
    </w:p>
    <w:p w14:paraId="2210FA17" w14:textId="77777777" w:rsidR="00927692" w:rsidRPr="00927692" w:rsidRDefault="00927692" w:rsidP="00927692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lastRenderedPageBreak/>
        <w:t>Az adatlap hiányos kitöltése, valamint a közpénzekből nyújtott támogatások átláthatóságáról szóló 2007. évi CLXXXI. törvény szerinti összeférhetetlenség, illetve érintettség fennállásáról, vagy hiányáról szóló nyilatkozat hiánya a pályázatból való kizárást eredményezi.</w:t>
      </w:r>
    </w:p>
    <w:p w14:paraId="005702DA" w14:textId="3B9B7323" w:rsidR="00927692" w:rsidRPr="00927692" w:rsidRDefault="00927692" w:rsidP="00927692">
      <w:pPr>
        <w:numPr>
          <w:ilvl w:val="0"/>
          <w:numId w:val="5"/>
        </w:numPr>
        <w:spacing w:after="200" w:line="276" w:lineRule="auto"/>
        <w:ind w:left="567" w:hanging="567"/>
        <w:contextualSpacing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 xml:space="preserve">Beadási határidő: 2019. április </w:t>
      </w:r>
      <w:r w:rsidR="00272F63">
        <w:rPr>
          <w:rFonts w:ascii="Garamond" w:hAnsi="Garamond"/>
          <w:b/>
          <w:sz w:val="24"/>
          <w:szCs w:val="24"/>
        </w:rPr>
        <w:t>1</w:t>
      </w:r>
      <w:r w:rsidRPr="00927692">
        <w:rPr>
          <w:rFonts w:ascii="Garamond" w:hAnsi="Garamond"/>
          <w:b/>
          <w:sz w:val="24"/>
          <w:szCs w:val="24"/>
        </w:rPr>
        <w:t>8. napja.</w:t>
      </w:r>
    </w:p>
    <w:p w14:paraId="2515050B" w14:textId="77777777" w:rsidR="00927692" w:rsidRPr="00927692" w:rsidRDefault="00927692" w:rsidP="00927692">
      <w:pPr>
        <w:numPr>
          <w:ilvl w:val="0"/>
          <w:numId w:val="5"/>
        </w:numPr>
        <w:spacing w:after="200" w:line="276" w:lineRule="auto"/>
        <w:ind w:left="567" w:hanging="567"/>
        <w:contextualSpacing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  <w:u w:val="single"/>
        </w:rPr>
        <w:t>A pályázatokat az alábbi címre kell eljuttatni</w:t>
      </w:r>
      <w:r w:rsidRPr="00927692">
        <w:rPr>
          <w:rFonts w:ascii="Garamond" w:hAnsi="Garamond"/>
          <w:b/>
          <w:sz w:val="24"/>
          <w:szCs w:val="24"/>
        </w:rPr>
        <w:t>:</w:t>
      </w:r>
    </w:p>
    <w:p w14:paraId="326F320B" w14:textId="77777777" w:rsidR="00927692" w:rsidRPr="00927692" w:rsidRDefault="00927692" w:rsidP="009276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Miskolc Megyei Jogú Város Polgármesteri Hivatala</w:t>
      </w:r>
    </w:p>
    <w:p w14:paraId="6EDF96F3" w14:textId="77777777" w:rsidR="00927692" w:rsidRPr="00927692" w:rsidRDefault="00927692" w:rsidP="009276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Kulturális, Marketing és Kommunikációs Koordinációs Osztály</w:t>
      </w:r>
    </w:p>
    <w:p w14:paraId="12AEE902" w14:textId="77777777" w:rsidR="00927692" w:rsidRPr="00927692" w:rsidRDefault="00927692" w:rsidP="00927692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927692">
        <w:rPr>
          <w:rFonts w:ascii="Garamond" w:hAnsi="Garamond"/>
          <w:b/>
          <w:sz w:val="24"/>
          <w:szCs w:val="24"/>
          <w:u w:val="single"/>
        </w:rPr>
        <w:t>MISKOLC</w:t>
      </w:r>
    </w:p>
    <w:p w14:paraId="5B2DA799" w14:textId="77777777" w:rsidR="00927692" w:rsidRPr="00927692" w:rsidRDefault="00927692" w:rsidP="009276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Városház tér 8.</w:t>
      </w:r>
    </w:p>
    <w:p w14:paraId="0183896E" w14:textId="77777777" w:rsidR="00927692" w:rsidRPr="00927692" w:rsidRDefault="00927692" w:rsidP="009276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3525</w:t>
      </w:r>
    </w:p>
    <w:p w14:paraId="2E3BE334" w14:textId="77777777" w:rsidR="00927692" w:rsidRPr="00927692" w:rsidRDefault="00927692" w:rsidP="009276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A881C1B" w14:textId="77777777" w:rsidR="00927692" w:rsidRPr="00927692" w:rsidRDefault="00927692" w:rsidP="00927692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A borítékon kérjük feltüntetni a következő szöveget:</w:t>
      </w:r>
    </w:p>
    <w:p w14:paraId="62AB1175" w14:textId="77777777" w:rsidR="00927692" w:rsidRPr="00927692" w:rsidRDefault="00927692" w:rsidP="00927692">
      <w:pPr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„MŰVÉSZETI ÉS TUDOMÁNYOS ÖSZTÖNDÍJAK - 2019”</w:t>
      </w:r>
    </w:p>
    <w:p w14:paraId="57C9AF56" w14:textId="77777777" w:rsidR="00927692" w:rsidRPr="00927692" w:rsidRDefault="00927692" w:rsidP="00927692">
      <w:pPr>
        <w:numPr>
          <w:ilvl w:val="0"/>
          <w:numId w:val="5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A pályázatok elbírálásáról és a pályázati támogatás biztosításáról a Bizottság a pályázatok benyújtására nyitva álló határidő lejártát követő 60 napon belül dönt.</w:t>
      </w:r>
    </w:p>
    <w:p w14:paraId="6F585D6A" w14:textId="77777777" w:rsidR="00927692" w:rsidRPr="00927692" w:rsidRDefault="00927692" w:rsidP="00927692">
      <w:pPr>
        <w:spacing w:after="0"/>
        <w:ind w:left="709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A Bizottság fenntartja a jogot, hogy </w:t>
      </w:r>
    </w:p>
    <w:p w14:paraId="2C04B048" w14:textId="77777777" w:rsidR="00927692" w:rsidRPr="00927692" w:rsidRDefault="00927692" w:rsidP="00927692">
      <w:pPr>
        <w:numPr>
          <w:ilvl w:val="0"/>
          <w:numId w:val="2"/>
        </w:numPr>
        <w:tabs>
          <w:tab w:val="num" w:pos="1276"/>
        </w:tabs>
        <w:spacing w:after="0" w:line="276" w:lineRule="auto"/>
        <w:ind w:left="1276" w:hanging="425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a pályázat elbírálási határidejét meghosszabbítsa, </w:t>
      </w:r>
    </w:p>
    <w:p w14:paraId="4AEB8EE6" w14:textId="77777777" w:rsidR="00927692" w:rsidRPr="00927692" w:rsidRDefault="00927692" w:rsidP="00927692">
      <w:pPr>
        <w:numPr>
          <w:ilvl w:val="0"/>
          <w:numId w:val="2"/>
        </w:numPr>
        <w:tabs>
          <w:tab w:val="num" w:pos="1276"/>
        </w:tabs>
        <w:spacing w:after="0" w:line="276" w:lineRule="auto"/>
        <w:ind w:left="1276" w:hanging="425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a pályázatot felfüggessze,</w:t>
      </w:r>
    </w:p>
    <w:p w14:paraId="49D5F81A" w14:textId="77777777" w:rsidR="00927692" w:rsidRPr="00927692" w:rsidRDefault="00927692" w:rsidP="00927692">
      <w:pPr>
        <w:numPr>
          <w:ilvl w:val="0"/>
          <w:numId w:val="2"/>
        </w:numPr>
        <w:tabs>
          <w:tab w:val="num" w:pos="1276"/>
        </w:tabs>
        <w:spacing w:after="0" w:line="276" w:lineRule="auto"/>
        <w:ind w:left="1276" w:hanging="425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ne támogasson minden benyújtott érvényes pályázatot, valamint </w:t>
      </w:r>
    </w:p>
    <w:p w14:paraId="309BE286" w14:textId="2A28C8CF" w:rsidR="00927692" w:rsidRPr="00927692" w:rsidRDefault="00927692" w:rsidP="00927692">
      <w:pPr>
        <w:numPr>
          <w:ilvl w:val="0"/>
          <w:numId w:val="2"/>
        </w:numPr>
        <w:tabs>
          <w:tab w:val="num" w:pos="1276"/>
        </w:tabs>
        <w:spacing w:after="0" w:line="276" w:lineRule="auto"/>
        <w:ind w:left="1276" w:hanging="425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hogy egy érvényes pályázatot csak részben támogasson, azaz az igényelt összegnél k</w:t>
      </w:r>
      <w:r w:rsidR="002B7CAE">
        <w:rPr>
          <w:rFonts w:ascii="Garamond" w:hAnsi="Garamond"/>
          <w:sz w:val="24"/>
          <w:szCs w:val="24"/>
        </w:rPr>
        <w:t>i</w:t>
      </w:r>
      <w:r w:rsidRPr="00927692">
        <w:rPr>
          <w:rFonts w:ascii="Garamond" w:hAnsi="Garamond"/>
          <w:sz w:val="24"/>
          <w:szCs w:val="24"/>
        </w:rPr>
        <w:t>sebb mértékű támogatást nyújtson.</w:t>
      </w:r>
    </w:p>
    <w:p w14:paraId="674E09CA" w14:textId="77777777" w:rsidR="00927692" w:rsidRPr="00927692" w:rsidRDefault="00927692" w:rsidP="00927692">
      <w:pPr>
        <w:spacing w:after="0"/>
        <w:ind w:left="567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A bizottsági döntésről a pályázók írásban értesítést kapnak. </w:t>
      </w:r>
    </w:p>
    <w:p w14:paraId="37DA85CA" w14:textId="77777777" w:rsidR="00927692" w:rsidRPr="00927692" w:rsidRDefault="00927692" w:rsidP="00927692">
      <w:pPr>
        <w:spacing w:after="0"/>
        <w:ind w:left="567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A Bizottság döntése ellen fellebbezési lehetőség nincs.</w:t>
      </w:r>
    </w:p>
    <w:p w14:paraId="554B7671" w14:textId="77777777" w:rsidR="00927692" w:rsidRPr="00927692" w:rsidRDefault="00927692" w:rsidP="00927692">
      <w:pPr>
        <w:spacing w:after="0"/>
        <w:ind w:left="567"/>
        <w:rPr>
          <w:rFonts w:ascii="Garamond" w:hAnsi="Garamond"/>
          <w:b/>
          <w:sz w:val="24"/>
          <w:szCs w:val="24"/>
        </w:rPr>
      </w:pPr>
    </w:p>
    <w:p w14:paraId="4B0BA1A5" w14:textId="77777777" w:rsidR="00927692" w:rsidRPr="00927692" w:rsidRDefault="00927692" w:rsidP="00927692">
      <w:pPr>
        <w:numPr>
          <w:ilvl w:val="0"/>
          <w:numId w:val="5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1845138E" w14:textId="77777777" w:rsidR="00927692" w:rsidRPr="00927692" w:rsidRDefault="00927692" w:rsidP="00927692">
      <w:pPr>
        <w:spacing w:after="0"/>
        <w:ind w:left="567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  <w:u w:val="single"/>
        </w:rPr>
        <w:t>A támogatás folyósításának módja</w:t>
      </w:r>
      <w:r w:rsidRPr="00927692">
        <w:rPr>
          <w:rFonts w:ascii="Garamond" w:hAnsi="Garamond"/>
          <w:sz w:val="24"/>
          <w:szCs w:val="24"/>
        </w:rPr>
        <w:t xml:space="preserve">: átutalás útján. </w:t>
      </w:r>
    </w:p>
    <w:p w14:paraId="2D0BF58B" w14:textId="77777777" w:rsidR="00927692" w:rsidRPr="00927692" w:rsidRDefault="00927692" w:rsidP="00927692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Kifizetésére a támogatási szerződés valamennyi fél általi aláírását és a szerződés Miskolc Megyei Jogú Város Polgármesteri Hivatalának Kulturális, Marketing és Kommunikációs Koordinációs Osztálya részére történt visszaküldését követően kerülhet sor. </w:t>
      </w:r>
    </w:p>
    <w:p w14:paraId="3ED7AFDC" w14:textId="77777777" w:rsidR="00927692" w:rsidRPr="00927692" w:rsidRDefault="00927692" w:rsidP="00927692">
      <w:pPr>
        <w:keepNext/>
        <w:numPr>
          <w:ilvl w:val="0"/>
          <w:numId w:val="5"/>
        </w:numPr>
        <w:spacing w:before="240" w:after="120" w:line="240" w:lineRule="auto"/>
        <w:ind w:left="567" w:hanging="567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Adminisztratív információk</w:t>
      </w:r>
    </w:p>
    <w:p w14:paraId="73826702" w14:textId="77777777" w:rsidR="00927692" w:rsidRPr="00927692" w:rsidRDefault="00927692" w:rsidP="00927692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Pályázattal kapcsolatos felvilágosítás kérhető az alábbi elérhetőségeken:</w:t>
      </w:r>
    </w:p>
    <w:p w14:paraId="6CB69AA1" w14:textId="77777777" w:rsidR="00927692" w:rsidRPr="00927692" w:rsidRDefault="00927692" w:rsidP="00927692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Jávorszki Klára</w:t>
      </w:r>
      <w:r w:rsidRPr="00927692">
        <w:rPr>
          <w:rFonts w:ascii="Garamond" w:hAnsi="Garamond"/>
          <w:sz w:val="24"/>
          <w:szCs w:val="24"/>
        </w:rPr>
        <w:t xml:space="preserve"> (Miskolc Megyei Jogú Város Polgármesteri Hivatala Kulturális, Marketing és Kommunikációs Koordinációs Osztályának munkatársa)</w:t>
      </w:r>
    </w:p>
    <w:p w14:paraId="345709B3" w14:textId="77777777" w:rsidR="00927692" w:rsidRPr="00927692" w:rsidRDefault="00927692" w:rsidP="00927692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Telefon: +36-46-512-700/1308 mellék</w:t>
      </w:r>
    </w:p>
    <w:p w14:paraId="0A1BF192" w14:textId="77777777" w:rsidR="00927692" w:rsidRPr="00927692" w:rsidRDefault="00927692" w:rsidP="00927692">
      <w:pPr>
        <w:ind w:left="567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 xml:space="preserve">E-mail: </w:t>
      </w:r>
      <w:hyperlink r:id="rId8" w:history="1">
        <w:r w:rsidRPr="00927692">
          <w:rPr>
            <w:rFonts w:ascii="Garamond" w:hAnsi="Garamond"/>
            <w:color w:val="0563C1" w:themeColor="hyperlink"/>
            <w:sz w:val="24"/>
            <w:szCs w:val="24"/>
            <w:u w:val="single"/>
          </w:rPr>
          <w:t>javorszki.klara@miskolc.hu</w:t>
        </w:r>
      </w:hyperlink>
    </w:p>
    <w:p w14:paraId="6D0F23D6" w14:textId="77777777" w:rsidR="00927692" w:rsidRPr="00927692" w:rsidRDefault="00927692" w:rsidP="00927692">
      <w:pPr>
        <w:ind w:left="567"/>
        <w:jc w:val="both"/>
        <w:rPr>
          <w:rFonts w:ascii="Garamond" w:hAnsi="Garamond"/>
          <w:sz w:val="24"/>
          <w:szCs w:val="24"/>
        </w:rPr>
      </w:pPr>
      <w:r w:rsidRPr="00927692">
        <w:rPr>
          <w:rFonts w:ascii="Garamond" w:hAnsi="Garamond"/>
          <w:sz w:val="24"/>
          <w:szCs w:val="24"/>
        </w:rPr>
        <w:t>Miskolc, 2019. ……................. .........</w:t>
      </w:r>
    </w:p>
    <w:p w14:paraId="78DEB29D" w14:textId="77777777" w:rsidR="00927692" w:rsidRPr="00927692" w:rsidRDefault="00927692" w:rsidP="00927692">
      <w:pPr>
        <w:ind w:left="567"/>
        <w:jc w:val="both"/>
        <w:rPr>
          <w:rFonts w:ascii="Garamond" w:hAnsi="Garamond"/>
          <w:sz w:val="24"/>
          <w:szCs w:val="24"/>
        </w:rPr>
      </w:pPr>
    </w:p>
    <w:p w14:paraId="12772434" w14:textId="77777777" w:rsidR="00927692" w:rsidRPr="00927692" w:rsidRDefault="00927692" w:rsidP="00927692">
      <w:pPr>
        <w:tabs>
          <w:tab w:val="center" w:pos="567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Miskolc Megyei Jogú Város Közgyűlésének</w:t>
      </w:r>
    </w:p>
    <w:p w14:paraId="7FB49968" w14:textId="77777777" w:rsidR="00927692" w:rsidRPr="00927692" w:rsidRDefault="00927692" w:rsidP="00927692">
      <w:pPr>
        <w:tabs>
          <w:tab w:val="center" w:pos="567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Köznevelési, Kulturális, Turisztikai, Ifjúsági és Sport Bizottsága</w:t>
      </w:r>
    </w:p>
    <w:p w14:paraId="4E6E25AA" w14:textId="77777777" w:rsidR="00927692" w:rsidRPr="00927692" w:rsidRDefault="00927692" w:rsidP="00927692">
      <w:pPr>
        <w:tabs>
          <w:tab w:val="center" w:pos="567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Molnár Péter</w:t>
      </w:r>
    </w:p>
    <w:p w14:paraId="72A7C066" w14:textId="77777777" w:rsidR="00927692" w:rsidRPr="00927692" w:rsidRDefault="00927692" w:rsidP="00927692">
      <w:pPr>
        <w:tabs>
          <w:tab w:val="center" w:pos="567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27692">
        <w:rPr>
          <w:rFonts w:ascii="Garamond" w:hAnsi="Garamond"/>
          <w:b/>
          <w:sz w:val="24"/>
          <w:szCs w:val="24"/>
        </w:rPr>
        <w:t>bizottsági elnök sk.</w:t>
      </w:r>
    </w:p>
    <w:p w14:paraId="288CFA7F" w14:textId="77777777" w:rsidR="00927692" w:rsidRPr="00927692" w:rsidRDefault="00927692" w:rsidP="00927692">
      <w:pPr>
        <w:pageBreakBefore/>
        <w:suppressAutoHyphens/>
        <w:autoSpaceDE w:val="0"/>
        <w:spacing w:after="0" w:line="240" w:lineRule="auto"/>
        <w:jc w:val="right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lastRenderedPageBreak/>
        <w:t>Beérkezés időpontja: _________________</w:t>
      </w:r>
    </w:p>
    <w:p w14:paraId="4372B447" w14:textId="77777777" w:rsidR="00927692" w:rsidRPr="00927692" w:rsidRDefault="00927692" w:rsidP="00927692">
      <w:pPr>
        <w:suppressAutoHyphens/>
        <w:autoSpaceDE w:val="0"/>
        <w:spacing w:after="0"/>
        <w:ind w:left="-142" w:right="-144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227ACEFA" w14:textId="77777777" w:rsidR="00927692" w:rsidRPr="00927692" w:rsidRDefault="00927692" w:rsidP="00927692">
      <w:pPr>
        <w:suppressAutoHyphens/>
        <w:autoSpaceDE w:val="0"/>
        <w:spacing w:after="0"/>
        <w:ind w:left="-142" w:right="-144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MISKOLC MEGYEI JOGÚ VÁROS ÖNKORMÁNYZATA</w:t>
      </w:r>
    </w:p>
    <w:p w14:paraId="5C6315B9" w14:textId="77777777" w:rsidR="00927692" w:rsidRPr="00927692" w:rsidRDefault="00927692" w:rsidP="00927692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PÁLYÁZATI ADATLAP</w:t>
      </w:r>
    </w:p>
    <w:p w14:paraId="6045504B" w14:textId="77777777" w:rsidR="00927692" w:rsidRPr="00927692" w:rsidRDefault="00927692" w:rsidP="00927692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E263146" w14:textId="77777777" w:rsidR="00927692" w:rsidRPr="00927692" w:rsidRDefault="00927692" w:rsidP="00927692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 xml:space="preserve">MŰVÉSZETI ÉS TUDOMÁNYOS ÖSZTÖNDÍJ </w:t>
      </w:r>
    </w:p>
    <w:p w14:paraId="7A3D3713" w14:textId="77777777" w:rsidR="00927692" w:rsidRPr="00927692" w:rsidRDefault="00927692" w:rsidP="00927692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1976BC48" w14:textId="77777777" w:rsidR="00927692" w:rsidRPr="00927692" w:rsidRDefault="00927692" w:rsidP="00927692">
      <w:pPr>
        <w:tabs>
          <w:tab w:val="left" w:pos="0"/>
        </w:tabs>
        <w:suppressAutoHyphens/>
        <w:autoSpaceDE w:val="0"/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B21CAAD" w14:textId="77777777" w:rsidR="00927692" w:rsidRPr="00927692" w:rsidRDefault="00927692" w:rsidP="00927692">
      <w:pPr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Benyújtandó: 1 db eredeti példányban, </w:t>
      </w:r>
    </w:p>
    <w:p w14:paraId="5A695BB6" w14:textId="77777777" w:rsidR="00927692" w:rsidRPr="00927692" w:rsidRDefault="00927692" w:rsidP="00927692">
      <w:pPr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6F0418B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  <w:t>Az adatlapot a megadott formátumban, oldaltartással –pontok, sorok kitörlése nélkül- kell kitölteni.</w:t>
      </w:r>
    </w:p>
    <w:p w14:paraId="1A0F1E9B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  <w:t>Ha egy pont – értelemszerűen – nem kerül kitöltésre, kérjük a „Pályázatomra nem vonatkozik” megjegyzést feltüntetni!</w:t>
      </w:r>
    </w:p>
    <w:p w14:paraId="5115E11F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4F6A40AC" w14:textId="559CCF25" w:rsidR="00927692" w:rsidRPr="00927692" w:rsidRDefault="00927692" w:rsidP="00927692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Benyújtási határidő: 2019. április </w:t>
      </w:r>
      <w:r w:rsidR="00272F63">
        <w:rPr>
          <w:rFonts w:ascii="Garamond" w:eastAsia="Times New Roman" w:hAnsi="Garamond" w:cs="Times New Roman"/>
          <w:b/>
          <w:sz w:val="24"/>
          <w:szCs w:val="24"/>
          <w:lang w:eastAsia="zh-CN"/>
        </w:rPr>
        <w:t>1</w:t>
      </w:r>
      <w:bookmarkStart w:id="0" w:name="_GoBack"/>
      <w:bookmarkEnd w:id="0"/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8.</w:t>
      </w:r>
    </w:p>
    <w:p w14:paraId="3A3FDB3B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3ECA2A9E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 xml:space="preserve">1. A pályázó adatai: </w:t>
      </w:r>
    </w:p>
    <w:p w14:paraId="6CD1D479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Neve: ……………………………………………………………………………………..</w:t>
      </w:r>
    </w:p>
    <w:p w14:paraId="48D1276F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Címe: ……………………………………………………………………………………...</w:t>
      </w:r>
    </w:p>
    <w:p w14:paraId="1AE2A25F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Telefon/Fax: ……………………………………………………………………….............</w:t>
      </w:r>
    </w:p>
    <w:p w14:paraId="037BD036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E-mail:……………………………………………………………………………………..</w:t>
      </w:r>
    </w:p>
    <w:p w14:paraId="3FEF55D9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Foglalkozása: ……………………………………………………………………………...</w:t>
      </w:r>
    </w:p>
    <w:p w14:paraId="5BBD4271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Munkahelye: ……….……………………………………………………………………....</w:t>
      </w:r>
    </w:p>
    <w:p w14:paraId="06AAD660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Adószáma: ………………………………………………………………………………...</w:t>
      </w:r>
    </w:p>
    <w:p w14:paraId="62EED4E0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TAJ száma: ………………………………………………………………..............................</w:t>
      </w:r>
    </w:p>
    <w:p w14:paraId="7F697175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Pályázó számlavezető pénzintézetének neve:……………………………………………….</w:t>
      </w:r>
    </w:p>
    <w:p w14:paraId="0B329EC7" w14:textId="77777777" w:rsidR="00927692" w:rsidRPr="00927692" w:rsidRDefault="00927692" w:rsidP="00927692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Bankszámlaszáma:………………………………………………………………………….</w:t>
      </w:r>
    </w:p>
    <w:p w14:paraId="3001E2C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5365C5C2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 xml:space="preserve">2. Pályázat megnevezése </w:t>
      </w: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(megfelelő aláhúzandó)</w:t>
      </w: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 xml:space="preserve">: </w:t>
      </w:r>
    </w:p>
    <w:p w14:paraId="026078AD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4A02261E" w14:textId="77777777" w:rsidR="00927692" w:rsidRPr="00927692" w:rsidRDefault="00927692" w:rsidP="00927692">
      <w:pPr>
        <w:suppressAutoHyphens/>
        <w:autoSpaceDE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ALKOTÓI ÖSZTÖNDÍJ</w:t>
      </w: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EGYSZERI ALKOTÓI ÖSZTÖNDÍJ</w:t>
      </w:r>
    </w:p>
    <w:p w14:paraId="4F7D1941" w14:textId="77777777" w:rsidR="00927692" w:rsidRPr="00927692" w:rsidRDefault="00927692" w:rsidP="00927692">
      <w:pPr>
        <w:suppressAutoHyphens/>
        <w:autoSpaceDE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0D3EA09E" w14:textId="77777777" w:rsidR="00927692" w:rsidRPr="00927692" w:rsidRDefault="00927692" w:rsidP="00927692">
      <w:pPr>
        <w:suppressAutoHyphens/>
        <w:autoSpaceDE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PÁLYAKEZDŐ ÖSZTÖNDÍJ</w:t>
      </w: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„ÚTRAVALÓ EURÓPÁBA” ÖSZTÖNDÍJ </w:t>
      </w:r>
    </w:p>
    <w:p w14:paraId="36A4843F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60723D3A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3. A pályázat pontos címe (kutatói-alkotói téma):</w:t>
      </w:r>
    </w:p>
    <w:p w14:paraId="19A3B9D5" w14:textId="77777777" w:rsidR="00927692" w:rsidRPr="00927692" w:rsidRDefault="00927692" w:rsidP="00927692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391CD91A" w14:textId="77777777" w:rsidR="00927692" w:rsidRPr="00927692" w:rsidRDefault="00927692" w:rsidP="00927692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……………………………………………………………………………………………</w:t>
      </w:r>
      <w:r w:rsidRPr="00927692">
        <w:rPr>
          <w:rFonts w:ascii="Garamond" w:eastAsia="Times New Roman" w:hAnsi="Garamond" w:cs="Times New Roman"/>
          <w:i/>
          <w:color w:val="000000"/>
          <w:sz w:val="24"/>
          <w:szCs w:val="24"/>
          <w:lang w:eastAsia="zh-CN"/>
        </w:rPr>
        <w:t xml:space="preserve">                 </w:t>
      </w:r>
    </w:p>
    <w:p w14:paraId="22C1812E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4. A pályázat tématerve (témavázlat):</w:t>
      </w:r>
    </w:p>
    <w:p w14:paraId="7485872B" w14:textId="77777777" w:rsidR="00927692" w:rsidRPr="00927692" w:rsidRDefault="00927692" w:rsidP="00927692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pályázat célja és célkitűzései (max. 1 oldal).</w:t>
      </w:r>
    </w:p>
    <w:p w14:paraId="419F6512" w14:textId="77777777" w:rsidR="00927692" w:rsidRPr="00927692" w:rsidRDefault="00927692" w:rsidP="00927692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pályázat várható eredményei, megvalósulásának lehetőségei (max. 1 oldal).</w:t>
      </w:r>
    </w:p>
    <w:p w14:paraId="1AF54579" w14:textId="77777777" w:rsidR="00927692" w:rsidRPr="00927692" w:rsidRDefault="00927692" w:rsidP="00927692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eddigi művészeti, tudományos tevékenységének ismertetése, publikációinak felsorolása (mellékletként csatolandó, max. 1 oldal).</w:t>
      </w:r>
    </w:p>
    <w:p w14:paraId="4E76F5F1" w14:textId="77777777" w:rsidR="00927692" w:rsidRPr="00927692" w:rsidRDefault="00927692" w:rsidP="00927692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44C6073A" w14:textId="77777777" w:rsidR="00927692" w:rsidRPr="00927692" w:rsidRDefault="00927692" w:rsidP="00927692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7C100C64" w14:textId="77777777" w:rsidR="00927692" w:rsidRPr="00927692" w:rsidRDefault="00927692" w:rsidP="00927692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0EB84DBE" w14:textId="77777777" w:rsidR="00927692" w:rsidRPr="00927692" w:rsidRDefault="00927692" w:rsidP="00927692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5. Mellékletek:</w:t>
      </w:r>
    </w:p>
    <w:p w14:paraId="4F8B3DC6" w14:textId="77777777" w:rsidR="00927692" w:rsidRPr="00927692" w:rsidRDefault="00927692" w:rsidP="00927692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támogatóinak, ajánlóinak nyilatkozatai, ha rendelkezésre áll.</w:t>
      </w:r>
    </w:p>
    <w:p w14:paraId="2BCDC746" w14:textId="77777777" w:rsidR="00927692" w:rsidRPr="00927692" w:rsidRDefault="00927692" w:rsidP="00927692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pályakezdő ösztöndíjra pályázóknál iskola, művészeti, tudományos intézmény, szervezet javaslata, támogató nyilatkozata.</w:t>
      </w:r>
    </w:p>
    <w:p w14:paraId="2E4678CC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6094FFC0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 és tudomásul veszi, hogy:</w:t>
      </w:r>
    </w:p>
    <w:p w14:paraId="4F245A31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0A4E3CA" w14:textId="77777777" w:rsidR="00927692" w:rsidRPr="00927692" w:rsidRDefault="00927692" w:rsidP="00927692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 xml:space="preserve">pályázata csak a </w:t>
      </w: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közpénzekből nyújtott támogatások átláthatóságáról szóló 2007. évi CLXXXI. törvény szerinti összeférhetetlenség, illetve érintettség fennállásáról, vagy hiányáról szóló nyilatkozat </w:t>
      </w: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 xml:space="preserve">benyújtásával együtt érvényes, </w:t>
      </w:r>
    </w:p>
    <w:p w14:paraId="10C39BFF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</w:pPr>
    </w:p>
    <w:p w14:paraId="3B44306C" w14:textId="77777777" w:rsidR="00927692" w:rsidRPr="00927692" w:rsidRDefault="00927692" w:rsidP="00927692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>támogatás csak támogatási szerződés alapján folyósítható,</w:t>
      </w:r>
    </w:p>
    <w:p w14:paraId="42026E36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24AD253" w14:textId="77777777" w:rsidR="00927692" w:rsidRPr="00927692" w:rsidRDefault="00927692" w:rsidP="00927692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>a pályázat megvalósításáról a tárgyévet követő január 31-éig a Polgármesteri Hivatal Kulturális, Marketing és Kommunikációs Koordinációs Osztálya felé köteles beszámolni, ellenkező esetben a pályázó a támogatást köteles visszafizetni, és 3 évig nem kaphat támogatást az önkormányzattól,</w:t>
      </w:r>
    </w:p>
    <w:p w14:paraId="3B73A9A5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</w:pPr>
    </w:p>
    <w:p w14:paraId="5F400392" w14:textId="2327B533" w:rsidR="00927692" w:rsidRPr="00927692" w:rsidRDefault="00927692" w:rsidP="00927692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>a hiányosan, olvashatatlanul kitöltött, aláíratlan, a pályázati kiírásnak nem megfelelő, a határidőn túl beadott vagy a kötelező mellékleteket nem tartalmazó pályázat a pályázatból való kizárással jár</w:t>
      </w:r>
      <w:r w:rsidR="002B7CAE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>,</w:t>
      </w:r>
    </w:p>
    <w:p w14:paraId="35D5CFB5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668E1A29" w14:textId="77777777" w:rsidR="00927692" w:rsidRPr="00927692" w:rsidRDefault="00927692" w:rsidP="0092769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 xml:space="preserve">Az </w:t>
      </w:r>
      <w:r w:rsidRPr="00927692">
        <w:rPr>
          <w:rFonts w:ascii="Garamond" w:eastAsia="Times New Roman" w:hAnsi="Garamond" w:cs="Times New Roman"/>
          <w:bCs/>
          <w:i/>
          <w:iCs/>
          <w:color w:val="000000"/>
          <w:sz w:val="24"/>
          <w:szCs w:val="24"/>
          <w:lang w:eastAsia="zh-CN"/>
        </w:rPr>
        <w:t>ösztöndíj</w:t>
      </w: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 xml:space="preserve">jal járó támogatás az </w:t>
      </w:r>
      <w:r w:rsidRPr="00927692">
        <w:rPr>
          <w:rFonts w:ascii="Garamond" w:eastAsia="Times New Roman" w:hAnsi="Garamond" w:cs="Times New Roman"/>
          <w:bCs/>
          <w:i/>
          <w:iCs/>
          <w:color w:val="000000"/>
          <w:sz w:val="24"/>
          <w:szCs w:val="24"/>
          <w:lang w:eastAsia="zh-CN"/>
        </w:rPr>
        <w:t>SZJA</w:t>
      </w: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 xml:space="preserve"> törvény (a személyi jövedelemadóról</w:t>
      </w:r>
      <w:r w:rsidRPr="00927692">
        <w:rPr>
          <w:rFonts w:ascii="Garamond" w:hAnsi="Garamond"/>
          <w:bCs/>
          <w:color w:val="000000"/>
          <w:sz w:val="24"/>
          <w:szCs w:val="24"/>
        </w:rPr>
        <w:t xml:space="preserve"> szóló 1995. évi CXVII. törvény)</w:t>
      </w:r>
      <w:r w:rsidRPr="00927692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 xml:space="preserve"> alapján nem minősül adómentes jövedelemnek, ennek megfelelően a hatályos jogszabályi előírások szerinti levonásokkal csökkentett összeg kerül kifizetésre.</w:t>
      </w:r>
    </w:p>
    <w:p w14:paraId="748E74B4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1820071E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2019. ………………….…… hó ………. nap</w:t>
      </w:r>
    </w:p>
    <w:p w14:paraId="1FBDC8C4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ECBC9E4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B0CFCA0" w14:textId="77777777" w:rsidR="00927692" w:rsidRPr="00927692" w:rsidRDefault="00927692" w:rsidP="00927692">
      <w:pPr>
        <w:suppressAutoHyphens/>
        <w:autoSpaceDE w:val="0"/>
        <w:spacing w:after="0" w:line="240" w:lineRule="auto"/>
        <w:ind w:left="558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.……………………………</w:t>
      </w:r>
    </w:p>
    <w:p w14:paraId="3C448D4C" w14:textId="77777777" w:rsidR="00927692" w:rsidRPr="00927692" w:rsidRDefault="00927692" w:rsidP="00927692">
      <w:pPr>
        <w:suppressAutoHyphens/>
        <w:autoSpaceDE w:val="0"/>
        <w:spacing w:after="0" w:line="240" w:lineRule="auto"/>
        <w:ind w:left="5580"/>
        <w:jc w:val="center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aláírás</w:t>
      </w:r>
    </w:p>
    <w:p w14:paraId="2CED6A29" w14:textId="77777777" w:rsidR="00927692" w:rsidRPr="00927692" w:rsidRDefault="00927692" w:rsidP="00927692">
      <w:pPr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br w:type="page"/>
      </w:r>
    </w:p>
    <w:p w14:paraId="2B0E80A9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666A9E19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NYILATKOZAT</w:t>
      </w:r>
    </w:p>
    <w:p w14:paraId="23400298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9B04F11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a közpénzekből nyújtott támogatások átláthatóságáról szóló 2007. évi CLXXXI. törvény  8. § (1) bekezdés szerinti érintettségéről</w:t>
      </w:r>
    </w:p>
    <w:p w14:paraId="2BD634D1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3B4F025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A Pályázó neve:</w:t>
      </w:r>
    </w:p>
    <w:p w14:paraId="5F6D9A7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ACB13E8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Természetes személy lakcíme:</w:t>
      </w:r>
    </w:p>
    <w:p w14:paraId="2BC774DD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Születési helye, ideje: </w:t>
      </w:r>
    </w:p>
    <w:p w14:paraId="1DDB0400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63532F0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Gazdasági társaság esetén székhelye:</w:t>
      </w:r>
    </w:p>
    <w:p w14:paraId="71F01134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Cégjegyzékszáma:</w:t>
      </w:r>
    </w:p>
    <w:p w14:paraId="21D0E70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Adószáma:</w:t>
      </w:r>
    </w:p>
    <w:p w14:paraId="663B1FF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Képviselőjének neve:</w:t>
      </w:r>
    </w:p>
    <w:p w14:paraId="0545A085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B2BCFBA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Egyéb szervezet esetén székhelye:</w:t>
      </w:r>
    </w:p>
    <w:p w14:paraId="3ACD025D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Képviselőjének neve:</w:t>
      </w:r>
    </w:p>
    <w:p w14:paraId="65E083EC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Nyilvántartásba vételi okirat száma:</w:t>
      </w:r>
    </w:p>
    <w:p w14:paraId="7131E24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Nyilvántartásba vevő szerv megnevezése:</w:t>
      </w:r>
    </w:p>
    <w:p w14:paraId="21C2AD10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__________________________________________________________________</w:t>
      </w:r>
    </w:p>
    <w:p w14:paraId="44760E9C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001B61AC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57EC5A6" w14:textId="77777777" w:rsidR="00927692" w:rsidRPr="00927692" w:rsidRDefault="00927692" w:rsidP="00927692">
      <w:pPr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 xml:space="preserve">(Kizárólag természetes személy pályázó esetén!). </w:t>
      </w:r>
    </w:p>
    <w:p w14:paraId="5B7133B1" w14:textId="77777777" w:rsidR="00927692" w:rsidRPr="00927692" w:rsidRDefault="00927692" w:rsidP="00927692">
      <w:pPr>
        <w:suppressAutoHyphens/>
        <w:autoSpaceDE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20D8F2FB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Indoklás: </w:t>
      </w:r>
    </w:p>
    <w:p w14:paraId="3DEE4D51" w14:textId="77777777" w:rsidR="00927692" w:rsidRPr="00927692" w:rsidRDefault="00927692" w:rsidP="00927692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Munkavégzésre irányuló jogviszonyban állok az alábbi szervezettel (a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 xml:space="preserve"> szervezet neve, székhelye beírandó)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: ……………………...……………………...……….…………………………………………………………………………………………………………………………</w:t>
      </w:r>
    </w:p>
    <w:p w14:paraId="7A18F6DC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AC35F58" w14:textId="77777777" w:rsidR="00927692" w:rsidRPr="00927692" w:rsidRDefault="00927692" w:rsidP="00927692">
      <w:pPr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Nem kizárt közjogi tisztségviselő vagyok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(Kizárólag természetes személy pályázó esetén!)</w:t>
      </w:r>
    </w:p>
    <w:p w14:paraId="242D6B8B" w14:textId="77777777" w:rsidR="00927692" w:rsidRPr="00927692" w:rsidRDefault="00927692" w:rsidP="00927692">
      <w:pPr>
        <w:suppressAutoHyphens/>
        <w:autoSpaceDE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7D836C4A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Indoklás: </w:t>
      </w:r>
    </w:p>
    <w:p w14:paraId="35DE46F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Az alábbiakban felsorolt tisztségek valamelyikével rendelkezem (a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 xml:space="preserve"> kívánt rész aláhúzandó):</w:t>
      </w:r>
    </w:p>
    <w:p w14:paraId="2B5499B1" w14:textId="77777777" w:rsidR="00927692" w:rsidRPr="00927692" w:rsidRDefault="00927692" w:rsidP="00927692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</w:p>
    <w:p w14:paraId="6798E4BA" w14:textId="77777777" w:rsidR="00927692" w:rsidRPr="00927692" w:rsidRDefault="00927692" w:rsidP="00927692">
      <w:pPr>
        <w:tabs>
          <w:tab w:val="num" w:pos="0"/>
        </w:tabs>
        <w:suppressAutoHyphens/>
        <w:autoSpaceDE w:val="0"/>
        <w:spacing w:after="0" w:line="240" w:lineRule="auto"/>
        <w:ind w:left="432" w:hanging="6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helyettesei, regionális fejlesztési tanács tagja</w:t>
      </w:r>
    </w:p>
    <w:p w14:paraId="6F8BB412" w14:textId="77777777" w:rsidR="00927692" w:rsidRPr="00927692" w:rsidRDefault="00927692" w:rsidP="00927692">
      <w:pPr>
        <w:tabs>
          <w:tab w:val="num" w:pos="0"/>
        </w:tabs>
        <w:suppressAutoHyphens/>
        <w:autoSpaceDE w:val="0"/>
        <w:spacing w:after="0" w:line="240" w:lineRule="auto"/>
        <w:ind w:left="432" w:hanging="6"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D880415" w14:textId="77777777" w:rsidR="00927692" w:rsidRPr="00927692" w:rsidRDefault="00927692" w:rsidP="00927692">
      <w:pPr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Az a)-b) pont alá tartozó személy közeli hozzátartozója vagyok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(Kizárólag természetes személy pályázó esetén!)</w:t>
      </w:r>
    </w:p>
    <w:p w14:paraId="4611890C" w14:textId="77777777" w:rsidR="00927692" w:rsidRPr="00927692" w:rsidRDefault="00927692" w:rsidP="00927692">
      <w:pPr>
        <w:suppressAutoHyphens/>
        <w:autoSpaceDE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29C36F05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Indoklás: </w:t>
      </w:r>
    </w:p>
    <w:p w14:paraId="4986EE9A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lastRenderedPageBreak/>
        <w:t>- Közeli hozzátartozóm</w:t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587C775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- Közeli hozzátartozóm nem kizárt közjogi tisztségviselő. </w:t>
      </w:r>
    </w:p>
    <w:p w14:paraId="39FB25F0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(A kívánt rész aláhúzandó!)</w:t>
      </w:r>
    </w:p>
    <w:p w14:paraId="72EB402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4608FB7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" w:hAnsi="Garamond" w:cs="Times"/>
          <w:i/>
          <w:iCs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 közeli hozzátartozói kapcsolat megjelölése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(a kívánt rész aláhúzandó):</w:t>
      </w:r>
    </w:p>
    <w:p w14:paraId="61A3382D" w14:textId="77777777" w:rsidR="00927692" w:rsidRPr="00927692" w:rsidRDefault="00927692" w:rsidP="00927692">
      <w:pPr>
        <w:spacing w:after="0" w:line="240" w:lineRule="auto"/>
        <w:ind w:right="15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" w:hAnsi="Garamond" w:cs="Times"/>
          <w:i/>
          <w:iCs/>
          <w:color w:val="000000"/>
          <w:sz w:val="24"/>
          <w:szCs w:val="24"/>
          <w:lang w:eastAsia="zh-CN"/>
        </w:rPr>
        <w:t xml:space="preserve"> </w:t>
      </w: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házastárs, egyeneságbeli rokon, örökbefogadott, mostoha- és neveltgyermek, örökbefogadó-, mostoha- és nevelőszülő, testvér</w:t>
      </w:r>
    </w:p>
    <w:p w14:paraId="4DAF088A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4EE76914" w14:textId="77777777" w:rsidR="00927692" w:rsidRPr="00927692" w:rsidRDefault="00927692" w:rsidP="00927692">
      <w:pPr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Cs/>
          <w:sz w:val="24"/>
          <w:szCs w:val="24"/>
          <w:lang w:eastAsia="zh-CN"/>
        </w:rPr>
        <w:t xml:space="preserve">A pályázóként megjelölt szervezet olyan gazdasági társaság, amely az a)-c) pontban megjelölt személy tulajdonában áll </w:t>
      </w:r>
      <w:r w:rsidRPr="00927692">
        <w:rPr>
          <w:rFonts w:ascii="Garamond" w:eastAsia="Times New Roman" w:hAnsi="Garamond" w:cs="Times New Roman"/>
          <w:b/>
          <w:bCs/>
          <w:i/>
          <w:sz w:val="24"/>
          <w:szCs w:val="24"/>
          <w:lang w:eastAsia="zh-CN"/>
        </w:rPr>
        <w:t>(Kizárólag gazdasági társaság pályázó esetén!).</w:t>
      </w:r>
    </w:p>
    <w:p w14:paraId="1EB7010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DAF3E6F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Indoklás:</w:t>
      </w:r>
    </w:p>
    <w:p w14:paraId="76FB20CE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Az érintett tulajdonos. Szervezet megnevezése, amellyel munkavégzésre irányuló jogviszonyban áll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 xml:space="preserve"> (a szervezet neve, székhelye beírandó):</w:t>
      </w:r>
    </w:p>
    <w:p w14:paraId="1B26820A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………………………………………………………………………………………………........................……………………</w:t>
      </w:r>
    </w:p>
    <w:p w14:paraId="2F576F35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Közjogi tisztségének megjelölése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(a tisztség beírandó):</w:t>
      </w:r>
    </w:p>
    <w:p w14:paraId="48521939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……………………………………………………………………………...…………………............................................</w:t>
      </w:r>
    </w:p>
    <w:p w14:paraId="109E78CD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 közeli hozzátartozói kapcsolat megjelölése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(a kívánt rész aláhúzandó):</w:t>
      </w:r>
    </w:p>
    <w:p w14:paraId="2A8D02D3" w14:textId="77777777" w:rsidR="00927692" w:rsidRPr="00927692" w:rsidRDefault="00927692" w:rsidP="00927692">
      <w:pPr>
        <w:spacing w:after="0" w:line="240" w:lineRule="auto"/>
        <w:ind w:right="150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házastárs, egyeneságbeli rokon, örökbefogadott, mostoha- és neveltgyermek, örökbefogadó-, mostoha- és nevelőszülő, testvér</w:t>
      </w:r>
    </w:p>
    <w:p w14:paraId="7EB234E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15A3D94F" w14:textId="77777777" w:rsidR="00927692" w:rsidRPr="00927692" w:rsidRDefault="00927692" w:rsidP="00927692">
      <w:pPr>
        <w:suppressAutoHyphens/>
        <w:autoSpaceDE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e) A pályázóként megjelölt gazdasági társaság, alapítvány, társadalmi szervezet, egyház, vagy szakszervezet tekintetében az érintettség fennáll, mert </w:t>
      </w:r>
    </w:p>
    <w:p w14:paraId="49D47474" w14:textId="77777777" w:rsidR="00927692" w:rsidRPr="00927692" w:rsidRDefault="00927692" w:rsidP="0092769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vezető tisztségviselője</w:t>
      </w:r>
    </w:p>
    <w:p w14:paraId="76846E4A" w14:textId="77777777" w:rsidR="00927692" w:rsidRPr="00927692" w:rsidRDefault="00927692" w:rsidP="0092769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az alapítvány kezelő szervének, szervezetének tagja, tisztségviselője,</w:t>
      </w:r>
    </w:p>
    <w:p w14:paraId="5187F927" w14:textId="77777777" w:rsidR="00927692" w:rsidRPr="00927692" w:rsidRDefault="00927692" w:rsidP="0092769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vagy társadalmi szervezet ügyintéző, vagy képviseleti szervének tagja  </w:t>
      </w:r>
    </w:p>
    <w:p w14:paraId="686E3923" w14:textId="77777777" w:rsidR="00927692" w:rsidRPr="00927692" w:rsidRDefault="00927692" w:rsidP="00927692">
      <w:pPr>
        <w:suppressAutoHyphens/>
        <w:autoSpaceDE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14:paraId="6792EA19" w14:textId="77777777" w:rsidR="00927692" w:rsidRPr="00927692" w:rsidRDefault="00927692" w:rsidP="00927692">
      <w:pPr>
        <w:suppressAutoHyphens/>
        <w:autoSpaceDE w:val="0"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0A2BC0FD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>Indokolás:</w:t>
      </w:r>
    </w:p>
    <w:p w14:paraId="4B975FB5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Az érintettséget megalapozó személy társaságban betöltött pozíciója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(a pozíció beírandó):</w:t>
      </w:r>
    </w:p>
    <w:p w14:paraId="093F8CA2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……………………………………………………………………………….…………</w:t>
      </w:r>
    </w:p>
    <w:p w14:paraId="6602C936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 szervezet megnevezése, amellyel munkavégzésre irányuló jogviszonyban áll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(a szervezet neve, székhelye beírandó):</w:t>
      </w:r>
    </w:p>
    <w:p w14:paraId="13EE1CD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.……………………………………………………………………………………………</w:t>
      </w:r>
    </w:p>
    <w:p w14:paraId="30D475F6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1BE37C1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Közjogi tisztség megjelölése (a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 xml:space="preserve"> kívánt rész aláhúzandó):</w:t>
      </w: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</w:t>
      </w:r>
    </w:p>
    <w:p w14:paraId="596DDBB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Cs/>
          <w:sz w:val="24"/>
          <w:szCs w:val="24"/>
          <w:lang w:eastAsia="zh-CN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66925424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6B2DB6C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69878C0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 közeli hozzátartozói kapcsolat megjelölése </w:t>
      </w:r>
      <w:r w:rsidRPr="00927692">
        <w:rPr>
          <w:rFonts w:ascii="Garamond" w:eastAsia="Times New Roman" w:hAnsi="Garamond" w:cs="Times New Roman"/>
          <w:i/>
          <w:sz w:val="24"/>
          <w:szCs w:val="24"/>
          <w:lang w:eastAsia="zh-CN"/>
        </w:rPr>
        <w:t>(a kívánt rész aláhúzandó):</w:t>
      </w:r>
    </w:p>
    <w:p w14:paraId="025D58A3" w14:textId="77777777" w:rsidR="00927692" w:rsidRPr="00927692" w:rsidRDefault="00927692" w:rsidP="00927692">
      <w:pPr>
        <w:spacing w:after="0" w:line="240" w:lineRule="auto"/>
        <w:ind w:right="15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lastRenderedPageBreak/>
        <w:t>házastárs, egyeneságbeli rokon, örökbefogadott, mostoha- és neveltgyermek, örökbefogadó-, mostoha- és nevelőszülő, testvér</w:t>
      </w:r>
    </w:p>
    <w:p w14:paraId="521E147E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705173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95889F9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4B1EBFF" w14:textId="77777777" w:rsidR="00927692" w:rsidRPr="00927692" w:rsidRDefault="00927692" w:rsidP="00927692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927692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Büntetőjogi felelősségem tudatában ezennel nyilatkozom, hogy</w:t>
      </w:r>
    </w:p>
    <w:p w14:paraId="18B78DF9" w14:textId="77777777" w:rsidR="00927692" w:rsidRPr="00927692" w:rsidRDefault="00927692" w:rsidP="00927692">
      <w:pPr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hu-H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27692" w:rsidRPr="00927692" w14:paraId="0B207F2B" w14:textId="77777777" w:rsidTr="00EE1DDB">
        <w:tc>
          <w:tcPr>
            <w:tcW w:w="9214" w:type="dxa"/>
            <w:shd w:val="clear" w:color="auto" w:fill="606060"/>
          </w:tcPr>
          <w:p w14:paraId="54CE585B" w14:textId="77777777" w:rsidR="00927692" w:rsidRPr="00927692" w:rsidRDefault="00927692" w:rsidP="0092769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</w:p>
        </w:tc>
      </w:tr>
      <w:tr w:rsidR="00927692" w:rsidRPr="00927692" w14:paraId="41E6CE7B" w14:textId="77777777" w:rsidTr="00EE1DDB">
        <w:tc>
          <w:tcPr>
            <w:tcW w:w="9214" w:type="dxa"/>
          </w:tcPr>
          <w:p w14:paraId="78BB3B81" w14:textId="77777777" w:rsidR="00927692" w:rsidRPr="00927692" w:rsidRDefault="00927692" w:rsidP="00927692">
            <w:pPr>
              <w:spacing w:after="120" w:line="36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27692"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 xml:space="preserve">a benyújtott pályázatban megadott </w:t>
            </w:r>
            <w:r w:rsidRPr="00927692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hu-HU"/>
              </w:rPr>
              <w:t>adatok, nyilatkozatok a valóságnak megfelelnek, a pályázathoz mellékelt iratok az eredetivel  mindenben megegyeznek</w:t>
            </w:r>
            <w:r w:rsidRPr="00927692"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>;</w:t>
            </w:r>
          </w:p>
        </w:tc>
      </w:tr>
      <w:tr w:rsidR="00927692" w:rsidRPr="00927692" w14:paraId="75DBB7E5" w14:textId="77777777" w:rsidTr="00EE1DDB">
        <w:tc>
          <w:tcPr>
            <w:tcW w:w="9214" w:type="dxa"/>
          </w:tcPr>
          <w:p w14:paraId="4E8C2005" w14:textId="5EBFC01C" w:rsidR="00927692" w:rsidRPr="00927692" w:rsidRDefault="001A393C" w:rsidP="00927692">
            <w:pPr>
              <w:spacing w:after="120" w:line="36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csökkentett összegű támogatás megítélése </w:t>
            </w:r>
            <w:r w:rsidR="00927692" w:rsidRPr="0092769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esetén is fenntartom a benyújtott pályázatban foglaltakat</w:t>
            </w:r>
          </w:p>
          <w:p w14:paraId="70B549C3" w14:textId="77777777" w:rsidR="00927692" w:rsidRPr="00927692" w:rsidRDefault="00927692" w:rsidP="00927692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  <w:r w:rsidRPr="0092769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 / nem</w:t>
            </w:r>
            <w:r w:rsidRPr="00927692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</w:p>
        </w:tc>
      </w:tr>
      <w:tr w:rsidR="00927692" w:rsidRPr="00927692" w14:paraId="4954D76C" w14:textId="77777777" w:rsidTr="00EE1DDB">
        <w:tc>
          <w:tcPr>
            <w:tcW w:w="9214" w:type="dxa"/>
          </w:tcPr>
          <w:p w14:paraId="092AC85A" w14:textId="15B45EC7" w:rsidR="00927692" w:rsidRPr="00927692" w:rsidRDefault="00927692" w:rsidP="00927692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  <w:r w:rsidRPr="00927692"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>a pályázatban foglalt adatokban bekövetkező változásokról – különös tekintettel az érintettségre/összeférhetetlenségre vonatkozóan – a pályázatot kiíró szervet</w:t>
            </w:r>
            <w:r w:rsidR="001A393C"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>et</w:t>
            </w:r>
            <w:r w:rsidRPr="00927692"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 xml:space="preserve"> 8 napon belül értesítem;</w:t>
            </w:r>
          </w:p>
        </w:tc>
      </w:tr>
      <w:tr w:rsidR="00927692" w:rsidRPr="00927692" w14:paraId="631EA083" w14:textId="77777777" w:rsidTr="00EE1DDB">
        <w:tc>
          <w:tcPr>
            <w:tcW w:w="9214" w:type="dxa"/>
          </w:tcPr>
          <w:p w14:paraId="56D922F3" w14:textId="77777777" w:rsidR="00927692" w:rsidRPr="00927692" w:rsidRDefault="00927692" w:rsidP="00927692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  <w:r w:rsidRPr="00927692">
              <w:rPr>
                <w:rFonts w:ascii="Garamond" w:hAnsi="Garamond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 foglalt kötelezettségemet teljesítettem, a támogatás összegével elszámoltam;</w:t>
            </w:r>
          </w:p>
        </w:tc>
      </w:tr>
      <w:tr w:rsidR="00927692" w:rsidRPr="00927692" w14:paraId="1ACA14EF" w14:textId="77777777" w:rsidTr="00EE1DDB">
        <w:tc>
          <w:tcPr>
            <w:tcW w:w="9214" w:type="dxa"/>
          </w:tcPr>
          <w:p w14:paraId="2900B26F" w14:textId="79B399DB" w:rsidR="00927692" w:rsidRPr="00927692" w:rsidRDefault="001A393C" w:rsidP="001A393C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 xml:space="preserve">tudomásul veszem, hogy </w:t>
            </w:r>
            <w:r w:rsidR="00927692" w:rsidRPr="00927692"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 xml:space="preserve">támogatás esetén a kedvezményezett neve, címe, a támogatás tárgya, a támogatás összege és aránya, a támogatott program megvalósítási helye nyilvánosságra hozható, továbbá az interneten megjelentethető; </w:t>
            </w:r>
          </w:p>
        </w:tc>
      </w:tr>
      <w:tr w:rsidR="00927692" w:rsidRPr="00927692" w14:paraId="54CC62FF" w14:textId="77777777" w:rsidTr="00EE1DDB">
        <w:tc>
          <w:tcPr>
            <w:tcW w:w="9214" w:type="dxa"/>
          </w:tcPr>
          <w:p w14:paraId="5591C8AC" w14:textId="02189EC6" w:rsidR="00927692" w:rsidRPr="00927692" w:rsidRDefault="00812711" w:rsidP="00812711">
            <w:pPr>
              <w:spacing w:after="0"/>
              <w:jc w:val="both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  <w:r>
              <w:rPr>
                <w:rFonts w:ascii="Garamond" w:hAnsi="Garamond"/>
                <w:sz w:val="24"/>
                <w:szCs w:val="24"/>
              </w:rPr>
              <w:t>tudomásul veszem, hogy a pályázat benyújtásával, hogy Miskolc Megyei Jogú Város Polgármesteri Hivatala – az információs önrendelkezési jogról és az információszabadságról szóló 2011. évi CXII. törvény (a továbbiakban: Infotv.) 37. §-ából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  <w:tr w:rsidR="00927692" w:rsidRPr="00927692" w14:paraId="2A76DE1F" w14:textId="77777777" w:rsidTr="00EE1DDB">
        <w:tc>
          <w:tcPr>
            <w:tcW w:w="9214" w:type="dxa"/>
          </w:tcPr>
          <w:p w14:paraId="3FFEBBC9" w14:textId="77777777" w:rsidR="00927692" w:rsidRPr="00927692" w:rsidRDefault="00927692" w:rsidP="00927692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</w:pPr>
            <w:r w:rsidRPr="00927692">
              <w:rPr>
                <w:rFonts w:ascii="Garamond" w:eastAsia="Times New Roman" w:hAnsi="Garamond" w:cs="Times New Roman"/>
                <w:snapToGrid w:val="0"/>
                <w:sz w:val="24"/>
                <w:szCs w:val="24"/>
                <w:lang w:eastAsia="hu-HU"/>
              </w:rPr>
              <w:t>a pályázati feltételeket megismertem, megértettem és azokat elfogadom;</w:t>
            </w:r>
          </w:p>
        </w:tc>
      </w:tr>
    </w:tbl>
    <w:p w14:paraId="2D340568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FC03ED3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4D36E889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sz w:val="24"/>
          <w:szCs w:val="24"/>
          <w:lang w:eastAsia="zh-CN"/>
        </w:rPr>
        <w:t>Kelt:</w:t>
      </w:r>
    </w:p>
    <w:p w14:paraId="4E83BF56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F5031D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294D8A7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3484674" w14:textId="77777777" w:rsidR="00927692" w:rsidRPr="00927692" w:rsidRDefault="00927692" w:rsidP="0092769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  <w:t>……………………………...</w:t>
      </w:r>
    </w:p>
    <w:p w14:paraId="56C38411" w14:textId="77777777" w:rsidR="00927692" w:rsidRPr="00927692" w:rsidRDefault="00927692" w:rsidP="0092769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92769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Aláírás</w:t>
      </w:r>
    </w:p>
    <w:p w14:paraId="25AE554C" w14:textId="77777777" w:rsidR="00EE1DDB" w:rsidRDefault="00EE1DDB">
      <w:pPr>
        <w:rPr>
          <w:rFonts w:ascii="Garamond" w:hAnsi="Garamond" w:cs="Times New Roman"/>
          <w:b/>
          <w:caps/>
          <w:sz w:val="24"/>
          <w:szCs w:val="24"/>
        </w:rPr>
      </w:pPr>
    </w:p>
    <w:p w14:paraId="32AFC5AB" w14:textId="77777777" w:rsidR="00E4707E" w:rsidRPr="00E4707E" w:rsidRDefault="00E4707E" w:rsidP="001A393C">
      <w:pPr>
        <w:rPr>
          <w:rFonts w:ascii="Garamond" w:hAnsi="Garamond" w:cs="Times New Roman"/>
          <w:sz w:val="24"/>
          <w:szCs w:val="24"/>
        </w:rPr>
      </w:pPr>
    </w:p>
    <w:sectPr w:rsidR="00E4707E" w:rsidRPr="00E4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E667E" w14:textId="77777777" w:rsidR="00927692" w:rsidRDefault="00927692" w:rsidP="00927692">
      <w:pPr>
        <w:spacing w:after="0" w:line="240" w:lineRule="auto"/>
      </w:pPr>
      <w:r>
        <w:separator/>
      </w:r>
    </w:p>
  </w:endnote>
  <w:endnote w:type="continuationSeparator" w:id="0">
    <w:p w14:paraId="6D40D4CC" w14:textId="77777777" w:rsidR="00927692" w:rsidRDefault="00927692" w:rsidP="0092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CB924" w14:textId="77777777" w:rsidR="00927692" w:rsidRDefault="00927692" w:rsidP="00927692">
      <w:pPr>
        <w:spacing w:after="0" w:line="240" w:lineRule="auto"/>
      </w:pPr>
      <w:r>
        <w:separator/>
      </w:r>
    </w:p>
  </w:footnote>
  <w:footnote w:type="continuationSeparator" w:id="0">
    <w:p w14:paraId="649EC383" w14:textId="77777777" w:rsidR="00927692" w:rsidRDefault="00927692" w:rsidP="00927692">
      <w:pPr>
        <w:spacing w:after="0" w:line="240" w:lineRule="auto"/>
      </w:pPr>
      <w:r>
        <w:continuationSeparator/>
      </w:r>
    </w:p>
  </w:footnote>
  <w:footnote w:id="1">
    <w:p w14:paraId="5680D7BA" w14:textId="43A4A613" w:rsidR="00927692" w:rsidRPr="001A393C" w:rsidRDefault="00927692" w:rsidP="00927692">
      <w:pPr>
        <w:pStyle w:val="Lbjegyzetszveg"/>
        <w:rPr>
          <w:b/>
          <w:sz w:val="24"/>
        </w:rPr>
      </w:pPr>
      <w:r>
        <w:rPr>
          <w:rStyle w:val="Lbjegyzet-hivatkozs"/>
        </w:rPr>
        <w:footnoteRef/>
      </w:r>
      <w:r>
        <w:t xml:space="preserve"> </w:t>
      </w:r>
      <w:r w:rsidR="002B7CAE" w:rsidRPr="001A393C">
        <w:rPr>
          <w:b/>
          <w:sz w:val="24"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8D25474"/>
    <w:name w:val="WW8Num2"/>
    <w:lvl w:ilvl="0">
      <w:start w:val="1"/>
      <w:numFmt w:val="upperRoman"/>
      <w:pStyle w:val="Cmsor1"/>
      <w:lvlText w:val="%1."/>
      <w:lvlJc w:val="left"/>
      <w:pPr>
        <w:tabs>
          <w:tab w:val="num" w:pos="3839"/>
        </w:tabs>
        <w:ind w:left="383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4"/>
    <w:multiLevelType w:val="singleLevel"/>
    <w:tmpl w:val="00000014"/>
    <w:name w:val="WW8Num2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2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1DE"/>
    <w:multiLevelType w:val="hybridMultilevel"/>
    <w:tmpl w:val="7F14A0E2"/>
    <w:lvl w:ilvl="0" w:tplc="84AAE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3D7C"/>
    <w:multiLevelType w:val="hybridMultilevel"/>
    <w:tmpl w:val="E4DA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1D53"/>
    <w:multiLevelType w:val="hybridMultilevel"/>
    <w:tmpl w:val="647EA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B356D"/>
    <w:multiLevelType w:val="hybridMultilevel"/>
    <w:tmpl w:val="8EAA8DD4"/>
    <w:lvl w:ilvl="0" w:tplc="C21AD5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91809"/>
    <w:multiLevelType w:val="hybridMultilevel"/>
    <w:tmpl w:val="A3EE6A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92"/>
    <w:rsid w:val="001129FB"/>
    <w:rsid w:val="001A393C"/>
    <w:rsid w:val="00272F63"/>
    <w:rsid w:val="002B7CAE"/>
    <w:rsid w:val="00466CC8"/>
    <w:rsid w:val="007628FE"/>
    <w:rsid w:val="00812711"/>
    <w:rsid w:val="00927692"/>
    <w:rsid w:val="00A80202"/>
    <w:rsid w:val="00D031E2"/>
    <w:rsid w:val="00E4707E"/>
    <w:rsid w:val="00E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2197"/>
  <w15:chartTrackingRefBased/>
  <w15:docId w15:val="{4F6856EC-8D2B-4B26-802A-2CF138DD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927692"/>
    <w:pPr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276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bjegyzet-hivatkozs">
    <w:name w:val="footnote reference"/>
    <w:semiHidden/>
    <w:unhideWhenUsed/>
    <w:rsid w:val="00927692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9276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927692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2B7C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7C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7C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7C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7CA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orszki.klara@miskol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kol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1877</Words>
  <Characters>12956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Dr. Kevi Zsuzsanna</cp:lastModifiedBy>
  <cp:revision>3</cp:revision>
  <cp:lastPrinted>2019-03-07T11:00:00Z</cp:lastPrinted>
  <dcterms:created xsi:type="dcterms:W3CDTF">2019-03-11T08:58:00Z</dcterms:created>
  <dcterms:modified xsi:type="dcterms:W3CDTF">2019-03-18T12:49:00Z</dcterms:modified>
</cp:coreProperties>
</file>